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581256" w14:textId="77777777" w:rsidR="001C026D" w:rsidRPr="00EB328F" w:rsidRDefault="001C026D" w:rsidP="001C026D">
      <w:pPr>
        <w:numPr>
          <w:ilvl w:val="0"/>
          <w:numId w:val="16"/>
        </w:numPr>
        <w:jc w:val="both"/>
        <w:rPr>
          <w:rFonts w:cs="Calibri"/>
          <w:lang w:val="en-GB"/>
        </w:rPr>
      </w:pPr>
      <w:bookmarkStart w:id="0" w:name="_GoBack"/>
      <w:bookmarkEnd w:id="0"/>
      <w:r w:rsidRPr="00EB328F">
        <w:rPr>
          <w:rFonts w:cs="Calibri"/>
          <w:lang w:val="en-GB"/>
        </w:rPr>
        <w:t>Planning for exit and phase out of the site is an integral part of the site closure phase.</w:t>
      </w:r>
    </w:p>
    <w:p w14:paraId="40C41614" w14:textId="77777777" w:rsidR="001C026D" w:rsidRPr="00EB328F" w:rsidRDefault="001C026D" w:rsidP="001C026D">
      <w:pPr>
        <w:ind w:left="720"/>
        <w:jc w:val="both"/>
        <w:rPr>
          <w:rFonts w:cs="Calibri"/>
          <w:lang w:val="en-GB"/>
        </w:rPr>
      </w:pPr>
      <w:r w:rsidRPr="00EB328F">
        <w:rPr>
          <w:rFonts w:cs="Calibri"/>
          <w:lang w:val="en-GB"/>
        </w:rPr>
        <w:t xml:space="preserve">A: </w:t>
      </w:r>
      <w:r w:rsidRPr="00A44824">
        <w:rPr>
          <w:rFonts w:cs="Calibri"/>
          <w:color w:val="FF0000"/>
          <w:lang w:val="en-GB"/>
        </w:rPr>
        <w:t>FALSE</w:t>
      </w:r>
      <w:r w:rsidRPr="00EB328F">
        <w:rPr>
          <w:rFonts w:cs="Calibri"/>
          <w:lang w:val="en-GB"/>
        </w:rPr>
        <w:t>, planning for exit and closure of the camp is an integral part of the set-up process. Show the camp life cycle.</w:t>
      </w:r>
    </w:p>
    <w:p w14:paraId="3D8FD6E1" w14:textId="77777777" w:rsidR="001C026D" w:rsidRPr="00EB328F" w:rsidRDefault="001C026D" w:rsidP="001C026D">
      <w:pPr>
        <w:ind w:left="360"/>
        <w:jc w:val="both"/>
        <w:rPr>
          <w:rFonts w:cs="Calibri"/>
          <w:lang w:val="en-GB"/>
        </w:rPr>
      </w:pPr>
    </w:p>
    <w:p w14:paraId="523358DE" w14:textId="77777777" w:rsidR="001C026D" w:rsidRPr="00EB328F" w:rsidRDefault="001C026D" w:rsidP="001C026D">
      <w:pPr>
        <w:numPr>
          <w:ilvl w:val="0"/>
          <w:numId w:val="16"/>
        </w:numPr>
        <w:jc w:val="both"/>
        <w:rPr>
          <w:rFonts w:cs="Calibri"/>
          <w:lang w:val="en-GB"/>
        </w:rPr>
      </w:pPr>
      <w:r w:rsidRPr="00EB328F">
        <w:rPr>
          <w:rFonts w:cs="Calibri"/>
          <w:lang w:val="en-GB"/>
        </w:rPr>
        <w:t>Camp closure is a context-specific process.</w:t>
      </w:r>
    </w:p>
    <w:p w14:paraId="16E52267" w14:textId="77777777" w:rsidR="001C026D" w:rsidRPr="00EB328F" w:rsidRDefault="001C026D" w:rsidP="001C026D">
      <w:pPr>
        <w:ind w:left="720"/>
        <w:jc w:val="both"/>
        <w:rPr>
          <w:rFonts w:cs="Calibri"/>
          <w:lang w:val="en-GB"/>
        </w:rPr>
      </w:pPr>
      <w:r w:rsidRPr="00EB328F">
        <w:rPr>
          <w:rFonts w:cs="Calibri"/>
          <w:lang w:val="en-GB"/>
        </w:rPr>
        <w:t xml:space="preserve">A: </w:t>
      </w:r>
      <w:r w:rsidRPr="00A44824">
        <w:rPr>
          <w:rFonts w:cs="Calibri"/>
          <w:color w:val="FF0000"/>
          <w:lang w:val="en-GB"/>
        </w:rPr>
        <w:t>TRUE</w:t>
      </w:r>
      <w:r w:rsidRPr="00EB328F">
        <w:rPr>
          <w:rFonts w:cs="Calibri"/>
          <w:lang w:val="en-GB"/>
        </w:rPr>
        <w:t>. Provide/ask for examples.</w:t>
      </w:r>
    </w:p>
    <w:p w14:paraId="6F659684" w14:textId="77777777" w:rsidR="001C026D" w:rsidRPr="00EB328F" w:rsidRDefault="001C026D" w:rsidP="001C026D">
      <w:pPr>
        <w:ind w:left="720"/>
        <w:jc w:val="both"/>
        <w:rPr>
          <w:rFonts w:cs="Calibri"/>
          <w:lang w:val="en-GB"/>
        </w:rPr>
      </w:pPr>
    </w:p>
    <w:p w14:paraId="274C42A3" w14:textId="77777777" w:rsidR="001C026D" w:rsidRPr="00EB328F" w:rsidRDefault="001C026D" w:rsidP="001C026D">
      <w:pPr>
        <w:numPr>
          <w:ilvl w:val="0"/>
          <w:numId w:val="16"/>
        </w:numPr>
        <w:jc w:val="both"/>
        <w:rPr>
          <w:rFonts w:cs="Calibri"/>
          <w:lang w:val="en-GB"/>
        </w:rPr>
      </w:pPr>
      <w:r w:rsidRPr="00EB328F">
        <w:rPr>
          <w:rFonts w:cs="Calibri"/>
          <w:lang w:val="en-GB"/>
        </w:rPr>
        <w:t>Closing a camp means ending displacement.</w:t>
      </w:r>
    </w:p>
    <w:p w14:paraId="33A52448" w14:textId="731AE441" w:rsidR="001C026D" w:rsidRPr="00EB328F" w:rsidRDefault="001C026D" w:rsidP="001C026D">
      <w:pPr>
        <w:ind w:left="720"/>
        <w:jc w:val="both"/>
        <w:rPr>
          <w:rFonts w:cs="Calibri"/>
          <w:lang w:val="en-GB"/>
        </w:rPr>
      </w:pPr>
      <w:r w:rsidRPr="00EB328F">
        <w:rPr>
          <w:rFonts w:cs="Calibri"/>
          <w:lang w:val="en-GB"/>
        </w:rPr>
        <w:t xml:space="preserve">A: </w:t>
      </w:r>
      <w:r w:rsidRPr="00A44824">
        <w:rPr>
          <w:rFonts w:cs="Calibri"/>
          <w:color w:val="FF0000"/>
          <w:lang w:val="en-GB"/>
        </w:rPr>
        <w:t>FALSE</w:t>
      </w:r>
      <w:r w:rsidRPr="00EB328F">
        <w:rPr>
          <w:rFonts w:cs="Calibri"/>
          <w:lang w:val="en-GB"/>
        </w:rPr>
        <w:t>. Ending displacement is a long-term process that requires regaining access to rights that were deprived during displacement.</w:t>
      </w:r>
    </w:p>
    <w:p w14:paraId="616DB96B" w14:textId="77777777" w:rsidR="001C026D" w:rsidRPr="00EB328F" w:rsidRDefault="001C026D" w:rsidP="001C026D">
      <w:pPr>
        <w:jc w:val="both"/>
        <w:rPr>
          <w:rFonts w:cs="Calibri"/>
          <w:lang w:val="en-GB"/>
        </w:rPr>
      </w:pPr>
    </w:p>
    <w:p w14:paraId="496F20DA" w14:textId="77777777" w:rsidR="001C026D" w:rsidRPr="00EB328F" w:rsidRDefault="001C026D" w:rsidP="001C026D">
      <w:pPr>
        <w:numPr>
          <w:ilvl w:val="0"/>
          <w:numId w:val="16"/>
        </w:numPr>
        <w:jc w:val="both"/>
        <w:rPr>
          <w:rFonts w:cs="Calibri"/>
          <w:lang w:val="en-GB"/>
        </w:rPr>
      </w:pPr>
      <w:r w:rsidRPr="00EB328F">
        <w:rPr>
          <w:rFonts w:cs="Calibri"/>
          <w:lang w:val="en-GB"/>
        </w:rPr>
        <w:t>A camp only closes when there is a durable solution in place.</w:t>
      </w:r>
    </w:p>
    <w:p w14:paraId="474C2303" w14:textId="77777777" w:rsidR="001C026D" w:rsidRPr="00EB328F" w:rsidRDefault="001C026D" w:rsidP="001C026D">
      <w:pPr>
        <w:ind w:left="720"/>
        <w:jc w:val="both"/>
        <w:rPr>
          <w:rFonts w:cs="Calibri"/>
          <w:lang w:val="en-GB"/>
        </w:rPr>
      </w:pPr>
      <w:r w:rsidRPr="00EB328F">
        <w:rPr>
          <w:rFonts w:cs="Calibri"/>
          <w:lang w:val="en-GB"/>
        </w:rPr>
        <w:t xml:space="preserve">A: </w:t>
      </w:r>
      <w:r w:rsidRPr="00A44824">
        <w:rPr>
          <w:rFonts w:cs="Calibri"/>
          <w:color w:val="FF0000"/>
          <w:lang w:val="en-GB"/>
        </w:rPr>
        <w:t>FALSE</w:t>
      </w:r>
      <w:r w:rsidRPr="00EB328F">
        <w:rPr>
          <w:rFonts w:cs="Calibri"/>
          <w:lang w:val="en-GB"/>
        </w:rPr>
        <w:t xml:space="preserve">. </w:t>
      </w:r>
      <w:r>
        <w:rPr>
          <w:rFonts w:cs="Calibri"/>
          <w:lang w:val="en-GB"/>
        </w:rPr>
        <w:t>A</w:t>
      </w:r>
      <w:r w:rsidRPr="00EB328F">
        <w:rPr>
          <w:rFonts w:cs="Calibri"/>
          <w:lang w:val="en-GB"/>
        </w:rPr>
        <w:t xml:space="preserve"> camp </w:t>
      </w:r>
      <w:r>
        <w:rPr>
          <w:rFonts w:cs="Calibri"/>
          <w:lang w:val="en-GB"/>
        </w:rPr>
        <w:t xml:space="preserve">can </w:t>
      </w:r>
      <w:r w:rsidRPr="00EB328F">
        <w:rPr>
          <w:rFonts w:cs="Calibri"/>
          <w:lang w:val="en-GB"/>
        </w:rPr>
        <w:t xml:space="preserve">also close when assistance </w:t>
      </w:r>
      <w:r>
        <w:rPr>
          <w:rFonts w:cs="Calibri"/>
          <w:lang w:val="en-GB"/>
        </w:rPr>
        <w:t>and service provision phase out, if</w:t>
      </w:r>
      <w:r w:rsidRPr="00EB328F">
        <w:rPr>
          <w:rFonts w:cs="Calibri"/>
          <w:lang w:val="en-GB"/>
        </w:rPr>
        <w:t xml:space="preserve"> there are security threats, </w:t>
      </w:r>
      <w:r>
        <w:rPr>
          <w:rFonts w:cs="Calibri"/>
          <w:lang w:val="en-GB"/>
        </w:rPr>
        <w:t>due to</w:t>
      </w:r>
      <w:r w:rsidRPr="00EB328F">
        <w:rPr>
          <w:rFonts w:cs="Calibri"/>
          <w:lang w:val="en-GB"/>
        </w:rPr>
        <w:t xml:space="preserve"> government coercion or </w:t>
      </w:r>
      <w:r>
        <w:rPr>
          <w:rFonts w:cs="Calibri"/>
          <w:lang w:val="en-GB"/>
        </w:rPr>
        <w:t xml:space="preserve">because </w:t>
      </w:r>
      <w:r w:rsidRPr="00EB328F">
        <w:rPr>
          <w:rFonts w:cs="Calibri"/>
          <w:lang w:val="en-GB"/>
        </w:rPr>
        <w:t>another transitional settlement solution is required</w:t>
      </w:r>
      <w:r>
        <w:rPr>
          <w:rFonts w:cs="Calibri"/>
          <w:lang w:val="en-GB"/>
        </w:rPr>
        <w:t>.</w:t>
      </w:r>
    </w:p>
    <w:p w14:paraId="4EE7FF6F" w14:textId="77777777" w:rsidR="001C026D" w:rsidRPr="00EB328F" w:rsidRDefault="001C026D" w:rsidP="001C026D">
      <w:pPr>
        <w:ind w:left="720"/>
        <w:jc w:val="both"/>
        <w:rPr>
          <w:rFonts w:cs="Calibri"/>
          <w:lang w:val="en-GB"/>
        </w:rPr>
      </w:pPr>
    </w:p>
    <w:p w14:paraId="353F1AE5" w14:textId="77777777" w:rsidR="001C026D" w:rsidRPr="00EB328F" w:rsidRDefault="001C026D" w:rsidP="001C026D">
      <w:pPr>
        <w:numPr>
          <w:ilvl w:val="0"/>
          <w:numId w:val="16"/>
        </w:numPr>
        <w:jc w:val="both"/>
        <w:rPr>
          <w:rFonts w:cs="Calibri"/>
          <w:lang w:val="en-GB"/>
        </w:rPr>
      </w:pPr>
      <w:r w:rsidRPr="00EB328F">
        <w:rPr>
          <w:rFonts w:cs="Calibri"/>
          <w:lang w:val="en-GB"/>
        </w:rPr>
        <w:t xml:space="preserve">A displaced person will find a long-term solution to their displacement </w:t>
      </w:r>
      <w:r>
        <w:rPr>
          <w:rFonts w:cs="Calibri"/>
          <w:lang w:val="en-GB"/>
        </w:rPr>
        <w:t>by</w:t>
      </w:r>
      <w:r w:rsidRPr="00EB328F">
        <w:rPr>
          <w:rFonts w:cs="Calibri"/>
          <w:lang w:val="en-GB"/>
        </w:rPr>
        <w:t xml:space="preserve"> settl</w:t>
      </w:r>
      <w:r>
        <w:rPr>
          <w:rFonts w:cs="Calibri"/>
          <w:lang w:val="en-GB"/>
        </w:rPr>
        <w:t>ing</w:t>
      </w:r>
      <w:r w:rsidRPr="00EB328F">
        <w:rPr>
          <w:rFonts w:cs="Calibri"/>
          <w:lang w:val="en-GB"/>
        </w:rPr>
        <w:t xml:space="preserve"> with their relatives in a safe place.</w:t>
      </w:r>
    </w:p>
    <w:p w14:paraId="50F7874D" w14:textId="77777777" w:rsidR="001C026D" w:rsidRPr="00EB328F" w:rsidRDefault="001C026D" w:rsidP="001C026D">
      <w:pPr>
        <w:widowControl w:val="0"/>
        <w:autoSpaceDE w:val="0"/>
        <w:autoSpaceDN w:val="0"/>
        <w:adjustRightInd w:val="0"/>
        <w:ind w:left="720"/>
        <w:rPr>
          <w:rFonts w:cs="Calibri"/>
          <w:lang w:val="en-GB"/>
        </w:rPr>
      </w:pPr>
      <w:r w:rsidRPr="00EB328F">
        <w:rPr>
          <w:rFonts w:cs="Calibri"/>
          <w:lang w:val="en-GB"/>
        </w:rPr>
        <w:t xml:space="preserve">A: </w:t>
      </w:r>
      <w:r w:rsidRPr="00A44824">
        <w:rPr>
          <w:rFonts w:cs="Calibri"/>
          <w:color w:val="FF0000"/>
          <w:lang w:val="en-GB"/>
        </w:rPr>
        <w:t>FALSE</w:t>
      </w:r>
      <w:r w:rsidRPr="00EB328F">
        <w:rPr>
          <w:rFonts w:cs="Calibri"/>
          <w:lang w:val="en-GB"/>
        </w:rPr>
        <w:t>. According to the Framework for durable solutions: A durable solution is found when a displaced person no longer has specific assistance and protection needs linked to his/her displacement situation. The search for durable solutions is:</w:t>
      </w:r>
    </w:p>
    <w:p w14:paraId="430E7315" w14:textId="77777777" w:rsidR="001C026D" w:rsidRPr="00EB328F" w:rsidRDefault="001C026D" w:rsidP="001C026D">
      <w:pPr>
        <w:widowControl w:val="0"/>
        <w:numPr>
          <w:ilvl w:val="0"/>
          <w:numId w:val="17"/>
        </w:numPr>
        <w:autoSpaceDE w:val="0"/>
        <w:autoSpaceDN w:val="0"/>
        <w:adjustRightInd w:val="0"/>
        <w:ind w:left="1429"/>
        <w:rPr>
          <w:rFonts w:cs="Calibri"/>
          <w:lang w:val="en-GB"/>
        </w:rPr>
      </w:pPr>
      <w:r w:rsidRPr="00EB328F">
        <w:rPr>
          <w:rFonts w:cs="Calibri"/>
          <w:lang w:val="en-GB"/>
        </w:rPr>
        <w:t>A gradual, often long-term process of reducing displacement-specific needs and ensuring the enjoyment of human rights without discrimination;</w:t>
      </w:r>
    </w:p>
    <w:p w14:paraId="1C61CBDE" w14:textId="77777777" w:rsidR="001C026D" w:rsidRPr="00EB328F" w:rsidRDefault="001C026D" w:rsidP="001C026D">
      <w:pPr>
        <w:widowControl w:val="0"/>
        <w:numPr>
          <w:ilvl w:val="0"/>
          <w:numId w:val="17"/>
        </w:numPr>
        <w:autoSpaceDE w:val="0"/>
        <w:autoSpaceDN w:val="0"/>
        <w:adjustRightInd w:val="0"/>
        <w:ind w:left="1429"/>
        <w:rPr>
          <w:rFonts w:cs="Calibri"/>
          <w:lang w:val="en-GB"/>
        </w:rPr>
      </w:pPr>
      <w:r w:rsidRPr="00EB328F">
        <w:rPr>
          <w:rFonts w:cs="Calibri"/>
          <w:lang w:val="en-GB"/>
        </w:rPr>
        <w:t>A complex process that addresses human rights, humanitarian, development,</w:t>
      </w:r>
    </w:p>
    <w:p w14:paraId="6ED6B1F4" w14:textId="77777777" w:rsidR="001C026D" w:rsidRPr="00EB328F" w:rsidRDefault="001C026D" w:rsidP="001C026D">
      <w:pPr>
        <w:widowControl w:val="0"/>
        <w:numPr>
          <w:ilvl w:val="0"/>
          <w:numId w:val="17"/>
        </w:numPr>
        <w:autoSpaceDE w:val="0"/>
        <w:autoSpaceDN w:val="0"/>
        <w:adjustRightInd w:val="0"/>
        <w:ind w:left="1429"/>
        <w:rPr>
          <w:rFonts w:cs="Calibri"/>
          <w:lang w:val="en-GB"/>
        </w:rPr>
      </w:pPr>
      <w:r w:rsidRPr="00EB328F">
        <w:rPr>
          <w:rFonts w:cs="Calibri"/>
          <w:lang w:val="en-GB"/>
        </w:rPr>
        <w:t>reconstruction and peace-building challenges;</w:t>
      </w:r>
    </w:p>
    <w:p w14:paraId="3D75C139" w14:textId="77777777" w:rsidR="001C026D" w:rsidRPr="00EB328F" w:rsidRDefault="001C026D" w:rsidP="001C026D">
      <w:pPr>
        <w:widowControl w:val="0"/>
        <w:numPr>
          <w:ilvl w:val="0"/>
          <w:numId w:val="17"/>
        </w:numPr>
        <w:autoSpaceDE w:val="0"/>
        <w:autoSpaceDN w:val="0"/>
        <w:adjustRightInd w:val="0"/>
        <w:ind w:left="1429"/>
        <w:rPr>
          <w:rFonts w:cs="Calibri"/>
          <w:lang w:val="en-GB"/>
        </w:rPr>
      </w:pPr>
      <w:r w:rsidRPr="00EB328F">
        <w:rPr>
          <w:rFonts w:cs="Calibri"/>
          <w:lang w:val="en-GB"/>
        </w:rPr>
        <w:t>A process requiring the coordinated and timely engagement of different actors</w:t>
      </w:r>
      <w:r>
        <w:rPr>
          <w:rFonts w:cs="Calibri"/>
          <w:lang w:val="en-GB"/>
        </w:rPr>
        <w:t>.</w:t>
      </w:r>
    </w:p>
    <w:p w14:paraId="69826A9E" w14:textId="77777777" w:rsidR="001C026D" w:rsidRPr="00EB328F" w:rsidRDefault="001C026D" w:rsidP="001C026D">
      <w:pPr>
        <w:jc w:val="both"/>
        <w:rPr>
          <w:rFonts w:cs="Calibri"/>
          <w:lang w:val="en-GB"/>
        </w:rPr>
      </w:pPr>
    </w:p>
    <w:p w14:paraId="4B41111B" w14:textId="77777777" w:rsidR="001C026D" w:rsidRPr="00EB328F" w:rsidRDefault="001C026D" w:rsidP="001C026D">
      <w:pPr>
        <w:numPr>
          <w:ilvl w:val="0"/>
          <w:numId w:val="16"/>
        </w:numPr>
        <w:jc w:val="both"/>
        <w:rPr>
          <w:rFonts w:cs="Calibri"/>
          <w:lang w:val="en-GB"/>
        </w:rPr>
      </w:pPr>
      <w:r w:rsidRPr="00EB328F">
        <w:rPr>
          <w:rFonts w:cs="Calibri"/>
          <w:lang w:val="en-GB"/>
        </w:rPr>
        <w:t xml:space="preserve">Internally displaced persons have three long-term options: return (going back to their place of origin or habitual residence), local integration (settling permanently in their place of refuge) or settlement elsewhere (starting a new life somewhere other than their place of origin or refuge). </w:t>
      </w:r>
    </w:p>
    <w:p w14:paraId="1A3A0D41" w14:textId="77777777" w:rsidR="001C026D" w:rsidRPr="00EB328F" w:rsidRDefault="001C026D" w:rsidP="001C026D">
      <w:pPr>
        <w:ind w:left="720"/>
        <w:jc w:val="both"/>
        <w:rPr>
          <w:rFonts w:cs="Calibri"/>
          <w:lang w:val="en-GB"/>
        </w:rPr>
      </w:pPr>
      <w:r w:rsidRPr="00EB328F">
        <w:rPr>
          <w:rFonts w:cs="Calibri"/>
          <w:lang w:val="en-GB"/>
        </w:rPr>
        <w:t xml:space="preserve">A: </w:t>
      </w:r>
      <w:r w:rsidRPr="00A44824">
        <w:rPr>
          <w:rFonts w:cs="Calibri"/>
          <w:color w:val="FF0000"/>
          <w:lang w:val="en-GB"/>
        </w:rPr>
        <w:t>TRUE</w:t>
      </w:r>
      <w:r w:rsidRPr="00EB328F">
        <w:rPr>
          <w:rFonts w:cs="Calibri"/>
          <w:lang w:val="en-GB"/>
        </w:rPr>
        <w:t>. Durable solutions for IDPs are explained in the Guiding Principles on Internal Displacement and developed further in the Framework for Durable Solutions.</w:t>
      </w:r>
    </w:p>
    <w:p w14:paraId="401B454A" w14:textId="77777777" w:rsidR="001C026D" w:rsidRPr="00EB328F" w:rsidRDefault="001C026D" w:rsidP="001C026D">
      <w:pPr>
        <w:ind w:left="720"/>
        <w:jc w:val="both"/>
        <w:rPr>
          <w:rFonts w:cs="Calibri"/>
          <w:lang w:val="en-GB"/>
        </w:rPr>
      </w:pPr>
    </w:p>
    <w:p w14:paraId="713DF714" w14:textId="77777777" w:rsidR="001C026D" w:rsidRPr="00EB328F" w:rsidRDefault="001C026D" w:rsidP="001C026D">
      <w:pPr>
        <w:numPr>
          <w:ilvl w:val="0"/>
          <w:numId w:val="16"/>
        </w:numPr>
        <w:jc w:val="both"/>
        <w:rPr>
          <w:rFonts w:cs="Calibri"/>
          <w:lang w:val="en-GB"/>
        </w:rPr>
      </w:pPr>
      <w:r w:rsidRPr="00EB328F">
        <w:rPr>
          <w:rFonts w:cs="Calibri"/>
          <w:lang w:val="en-GB"/>
        </w:rPr>
        <w:t>The camp management team need</w:t>
      </w:r>
      <w:r>
        <w:rPr>
          <w:rFonts w:cs="Calibri"/>
          <w:lang w:val="en-GB"/>
        </w:rPr>
        <w:t>s</w:t>
      </w:r>
      <w:r w:rsidRPr="00EB328F">
        <w:rPr>
          <w:rFonts w:cs="Calibri"/>
          <w:lang w:val="en-GB"/>
        </w:rPr>
        <w:t xml:space="preserve"> to train and/or disseminate information about durable solutions at camp level.</w:t>
      </w:r>
    </w:p>
    <w:p w14:paraId="713CBA3E" w14:textId="77777777" w:rsidR="001C026D" w:rsidRPr="00EB328F" w:rsidRDefault="001C026D" w:rsidP="001C026D">
      <w:pPr>
        <w:widowControl w:val="0"/>
        <w:autoSpaceDE w:val="0"/>
        <w:autoSpaceDN w:val="0"/>
        <w:adjustRightInd w:val="0"/>
        <w:ind w:left="720"/>
        <w:rPr>
          <w:rFonts w:cs="Calibri"/>
          <w:lang w:val="en-GB"/>
        </w:rPr>
      </w:pPr>
      <w:r w:rsidRPr="00EB328F">
        <w:rPr>
          <w:rFonts w:cs="Calibri"/>
          <w:lang w:val="en-GB"/>
        </w:rPr>
        <w:t xml:space="preserve">A: </w:t>
      </w:r>
      <w:r w:rsidRPr="00A44824">
        <w:rPr>
          <w:rFonts w:cs="Calibri"/>
          <w:color w:val="FF0000"/>
          <w:lang w:val="en-GB"/>
        </w:rPr>
        <w:t>TRUE</w:t>
      </w:r>
      <w:r w:rsidRPr="00EB328F">
        <w:rPr>
          <w:rFonts w:cs="Calibri"/>
          <w:lang w:val="en-GB"/>
        </w:rPr>
        <w:t xml:space="preserve">. Effective communication strategies, such as communication campaigns and referring information gaps to humanitarian service providers, should be put in place so that the displaced population can make informed decisions. These campaigns </w:t>
      </w:r>
      <w:r>
        <w:rPr>
          <w:rFonts w:cs="Calibri"/>
          <w:lang w:val="en-GB"/>
        </w:rPr>
        <w:t>may include</w:t>
      </w:r>
      <w:r w:rsidRPr="00EB328F">
        <w:rPr>
          <w:rFonts w:cs="Calibri"/>
          <w:lang w:val="en-GB"/>
        </w:rPr>
        <w:t xml:space="preserve"> information on available solutions, services and facilities available in the host community, solutions for vulnerable people and means to access assistance. The information </w:t>
      </w:r>
      <w:proofErr w:type="gramStart"/>
      <w:r w:rsidRPr="00EB328F">
        <w:rPr>
          <w:rFonts w:cs="Calibri"/>
          <w:lang w:val="en-GB"/>
        </w:rPr>
        <w:t>has to</w:t>
      </w:r>
      <w:proofErr w:type="gramEnd"/>
      <w:r w:rsidRPr="00EB328F">
        <w:rPr>
          <w:rFonts w:cs="Calibri"/>
          <w:lang w:val="en-GB"/>
        </w:rPr>
        <w:t xml:space="preserve"> be provided in a language and format understood by the IDPs, including those who are not literate. Where IDPs are in urban areas or dispersed </w:t>
      </w:r>
      <w:r w:rsidRPr="00EB328F">
        <w:rPr>
          <w:rFonts w:cs="Calibri"/>
          <w:lang w:val="en-GB"/>
        </w:rPr>
        <w:lastRenderedPageBreak/>
        <w:t>settlements, special efforts will be needed to ensure that they receive notice of consultations and information.</w:t>
      </w:r>
    </w:p>
    <w:p w14:paraId="41C1BFA7" w14:textId="77777777" w:rsidR="001C026D" w:rsidRPr="00EB328F" w:rsidRDefault="001C026D" w:rsidP="001C026D">
      <w:pPr>
        <w:ind w:left="720"/>
        <w:jc w:val="both"/>
        <w:rPr>
          <w:rFonts w:cs="Calibri"/>
          <w:lang w:val="en-GB"/>
        </w:rPr>
      </w:pPr>
    </w:p>
    <w:p w14:paraId="40E24F7F" w14:textId="77777777" w:rsidR="001C026D" w:rsidRPr="00EB328F" w:rsidRDefault="001C026D" w:rsidP="001C026D">
      <w:pPr>
        <w:numPr>
          <w:ilvl w:val="0"/>
          <w:numId w:val="16"/>
        </w:numPr>
        <w:jc w:val="both"/>
        <w:rPr>
          <w:rFonts w:cs="Calibri"/>
          <w:lang w:val="en-GB"/>
        </w:rPr>
      </w:pPr>
      <w:r w:rsidRPr="00EB328F">
        <w:rPr>
          <w:rFonts w:cs="Calibri"/>
          <w:lang w:val="en-GB"/>
        </w:rPr>
        <w:t>The camp management team need</w:t>
      </w:r>
      <w:r>
        <w:rPr>
          <w:rFonts w:cs="Calibri"/>
          <w:lang w:val="en-GB"/>
        </w:rPr>
        <w:t>s</w:t>
      </w:r>
      <w:r w:rsidRPr="00EB328F">
        <w:rPr>
          <w:rFonts w:cs="Calibri"/>
          <w:lang w:val="en-GB"/>
        </w:rPr>
        <w:t xml:space="preserve"> to promote the </w:t>
      </w:r>
      <w:r w:rsidRPr="00EB328F">
        <w:rPr>
          <w:rFonts w:cs="Calibri"/>
          <w:bCs/>
          <w:color w:val="000000"/>
          <w:lang w:val="en-GB"/>
        </w:rPr>
        <w:t>protection of persons with specific needs (e.g. GBV</w:t>
      </w:r>
      <w:r>
        <w:rPr>
          <w:rFonts w:cs="Calibri"/>
          <w:bCs/>
          <w:color w:val="000000"/>
          <w:lang w:val="en-GB"/>
        </w:rPr>
        <w:t xml:space="preserve"> survivors</w:t>
      </w:r>
      <w:r w:rsidRPr="00EB328F">
        <w:rPr>
          <w:rFonts w:cs="Calibri"/>
          <w:bCs/>
          <w:color w:val="000000"/>
          <w:lang w:val="en-GB"/>
        </w:rPr>
        <w:t>) and people staying behind.</w:t>
      </w:r>
    </w:p>
    <w:p w14:paraId="45108F35" w14:textId="77777777" w:rsidR="001C026D" w:rsidRPr="00EB328F" w:rsidRDefault="001C026D" w:rsidP="001C026D">
      <w:pPr>
        <w:ind w:left="720"/>
        <w:jc w:val="both"/>
        <w:rPr>
          <w:rFonts w:cs="Calibri"/>
          <w:lang w:val="en-GB"/>
        </w:rPr>
      </w:pPr>
      <w:r w:rsidRPr="00EB328F">
        <w:rPr>
          <w:rFonts w:cs="Calibri"/>
          <w:bCs/>
          <w:color w:val="000000"/>
          <w:lang w:val="en-GB"/>
        </w:rPr>
        <w:t xml:space="preserve">A: </w:t>
      </w:r>
      <w:r w:rsidRPr="00A44824">
        <w:rPr>
          <w:rFonts w:cs="Calibri"/>
          <w:bCs/>
          <w:color w:val="FF0000"/>
          <w:lang w:val="en-GB"/>
        </w:rPr>
        <w:t>TRUE</w:t>
      </w:r>
      <w:r w:rsidRPr="00EB328F">
        <w:rPr>
          <w:rFonts w:cs="Calibri"/>
          <w:bCs/>
          <w:color w:val="000000"/>
          <w:lang w:val="en-GB"/>
        </w:rPr>
        <w:t xml:space="preserve">. </w:t>
      </w:r>
      <w:proofErr w:type="gramStart"/>
      <w:r w:rsidRPr="00EB328F">
        <w:rPr>
          <w:rFonts w:cs="Calibri"/>
          <w:lang w:val="en-GB"/>
        </w:rPr>
        <w:t>Particular attention</w:t>
      </w:r>
      <w:proofErr w:type="gramEnd"/>
      <w:r w:rsidRPr="00EB328F">
        <w:rPr>
          <w:rFonts w:cs="Calibri"/>
          <w:lang w:val="en-GB"/>
        </w:rPr>
        <w:t xml:space="preserve"> needs to be paid to vulnerable cases, </w:t>
      </w:r>
      <w:r>
        <w:rPr>
          <w:rFonts w:cs="Calibri"/>
          <w:lang w:val="en-GB"/>
        </w:rPr>
        <w:t>and</w:t>
      </w:r>
      <w:r w:rsidRPr="00EB328F">
        <w:rPr>
          <w:rFonts w:cs="Calibri"/>
          <w:lang w:val="en-GB"/>
        </w:rPr>
        <w:t xml:space="preserve"> there will be groups at risk who will require special assistance when leaving the camp</w:t>
      </w:r>
      <w:r>
        <w:rPr>
          <w:rFonts w:cs="Calibri"/>
          <w:lang w:val="en-GB"/>
        </w:rPr>
        <w:t>.</w:t>
      </w:r>
      <w:r w:rsidRPr="00EB328F">
        <w:rPr>
          <w:rFonts w:cs="Calibri"/>
          <w:lang w:val="en-GB"/>
        </w:rPr>
        <w:t xml:space="preserve"> </w:t>
      </w:r>
      <w:r>
        <w:rPr>
          <w:rFonts w:cs="Calibri"/>
          <w:lang w:val="en-GB"/>
        </w:rPr>
        <w:t>T</w:t>
      </w:r>
      <w:r w:rsidRPr="00EB328F">
        <w:rPr>
          <w:rFonts w:cs="Calibri"/>
          <w:lang w:val="en-GB"/>
        </w:rPr>
        <w:t xml:space="preserve">he Camp Management Agency </w:t>
      </w:r>
      <w:r>
        <w:rPr>
          <w:rFonts w:cs="Calibri"/>
          <w:lang w:val="en-GB"/>
        </w:rPr>
        <w:t xml:space="preserve">also </w:t>
      </w:r>
      <w:r w:rsidRPr="00EB328F">
        <w:rPr>
          <w:rFonts w:cs="Calibri"/>
          <w:lang w:val="en-GB"/>
        </w:rPr>
        <w:t>need</w:t>
      </w:r>
      <w:r>
        <w:rPr>
          <w:rFonts w:cs="Calibri"/>
          <w:lang w:val="en-GB"/>
        </w:rPr>
        <w:t>s</w:t>
      </w:r>
      <w:r w:rsidRPr="00EB328F">
        <w:rPr>
          <w:rFonts w:cs="Calibri"/>
          <w:lang w:val="en-GB"/>
        </w:rPr>
        <w:t xml:space="preserve"> to estimate the number of individuals and families staying behind and monitor the continued service provision to </w:t>
      </w:r>
      <w:r>
        <w:rPr>
          <w:rFonts w:cs="Calibri"/>
          <w:lang w:val="en-GB"/>
        </w:rPr>
        <w:t>them</w:t>
      </w:r>
      <w:r w:rsidRPr="00EB328F">
        <w:rPr>
          <w:rFonts w:cs="Calibri"/>
          <w:lang w:val="en-GB"/>
        </w:rPr>
        <w:t xml:space="preserve"> to ensure that their needs are met</w:t>
      </w:r>
      <w:r>
        <w:rPr>
          <w:rFonts w:cs="Calibri"/>
          <w:lang w:val="en-GB"/>
        </w:rPr>
        <w:t>. The agency can do this by:</w:t>
      </w:r>
    </w:p>
    <w:p w14:paraId="2752B674" w14:textId="77777777" w:rsidR="001C026D" w:rsidRPr="00EB328F" w:rsidRDefault="001C026D" w:rsidP="001C026D">
      <w:pPr>
        <w:numPr>
          <w:ilvl w:val="0"/>
          <w:numId w:val="15"/>
        </w:numPr>
        <w:ind w:left="1429"/>
        <w:jc w:val="both"/>
        <w:rPr>
          <w:rFonts w:cs="Calibri"/>
          <w:lang w:val="en-GB"/>
        </w:rPr>
      </w:pPr>
      <w:r w:rsidRPr="00EB328F">
        <w:rPr>
          <w:rFonts w:cs="Calibri"/>
          <w:lang w:val="en-GB"/>
        </w:rPr>
        <w:t xml:space="preserve">establishing adequate referral mechanisms and case management structures within the Camp Closure Action Plan; </w:t>
      </w:r>
    </w:p>
    <w:p w14:paraId="2B2E3D95" w14:textId="77777777" w:rsidR="001C026D" w:rsidRPr="00EB328F" w:rsidRDefault="001C026D" w:rsidP="001C026D">
      <w:pPr>
        <w:numPr>
          <w:ilvl w:val="0"/>
          <w:numId w:val="15"/>
        </w:numPr>
        <w:ind w:left="1429"/>
        <w:jc w:val="both"/>
        <w:rPr>
          <w:rFonts w:cs="Calibri"/>
          <w:lang w:val="en-GB"/>
        </w:rPr>
      </w:pPr>
      <w:r w:rsidRPr="00EB328F">
        <w:rPr>
          <w:rFonts w:cs="Calibri"/>
          <w:lang w:val="en-GB"/>
        </w:rPr>
        <w:t>ensuring that departure zones have a separate area designated for groups at risk and their family members;</w:t>
      </w:r>
    </w:p>
    <w:p w14:paraId="27FD54DF" w14:textId="77777777" w:rsidR="001C026D" w:rsidRPr="00EB328F" w:rsidRDefault="001C026D" w:rsidP="001C026D">
      <w:pPr>
        <w:numPr>
          <w:ilvl w:val="0"/>
          <w:numId w:val="15"/>
        </w:numPr>
        <w:ind w:left="1429"/>
        <w:jc w:val="both"/>
        <w:rPr>
          <w:rFonts w:cs="Calibri"/>
          <w:lang w:val="en-GB"/>
        </w:rPr>
      </w:pPr>
      <w:r>
        <w:rPr>
          <w:rFonts w:cs="Calibri"/>
          <w:lang w:val="en-GB"/>
        </w:rPr>
        <w:t xml:space="preserve">Support women and persons with special needs to return with extended family members, and support groups of families accustomed to living together to return together. </w:t>
      </w:r>
    </w:p>
    <w:p w14:paraId="3CADBD63" w14:textId="77777777" w:rsidR="001C026D" w:rsidRPr="00EB328F" w:rsidRDefault="001C026D" w:rsidP="001C026D">
      <w:pPr>
        <w:ind w:left="720"/>
        <w:jc w:val="both"/>
        <w:rPr>
          <w:rFonts w:cs="Calibri"/>
          <w:lang w:val="en-GB"/>
        </w:rPr>
      </w:pPr>
    </w:p>
    <w:p w14:paraId="704758A7" w14:textId="77777777" w:rsidR="001C026D" w:rsidRPr="00EB328F" w:rsidRDefault="001C026D" w:rsidP="001C026D">
      <w:pPr>
        <w:numPr>
          <w:ilvl w:val="0"/>
          <w:numId w:val="16"/>
        </w:numPr>
        <w:jc w:val="both"/>
        <w:rPr>
          <w:rFonts w:cs="Calibri"/>
          <w:lang w:val="en-GB"/>
        </w:rPr>
      </w:pPr>
      <w:r w:rsidRPr="00EB328F">
        <w:rPr>
          <w:rFonts w:cs="Calibri"/>
          <w:lang w:val="en-GB"/>
        </w:rPr>
        <w:t>The camp management team need</w:t>
      </w:r>
      <w:r>
        <w:rPr>
          <w:rFonts w:cs="Calibri"/>
          <w:lang w:val="en-GB"/>
        </w:rPr>
        <w:t>s</w:t>
      </w:r>
      <w:r w:rsidRPr="00EB328F">
        <w:rPr>
          <w:rFonts w:cs="Calibri"/>
          <w:lang w:val="en-GB"/>
        </w:rPr>
        <w:t xml:space="preserve"> to stop forced return processes</w:t>
      </w:r>
      <w:r>
        <w:rPr>
          <w:rFonts w:cs="Calibri"/>
          <w:lang w:val="en-GB"/>
        </w:rPr>
        <w:t>,</w:t>
      </w:r>
      <w:r w:rsidRPr="00EB328F">
        <w:rPr>
          <w:rFonts w:cs="Calibri"/>
          <w:lang w:val="en-GB"/>
        </w:rPr>
        <w:t xml:space="preserve"> putting camp leaders at the forefront of this effort. </w:t>
      </w:r>
    </w:p>
    <w:p w14:paraId="7C20E8C3" w14:textId="77777777" w:rsidR="001C026D" w:rsidRPr="00EB328F" w:rsidRDefault="001C026D" w:rsidP="001C026D">
      <w:pPr>
        <w:ind w:left="720"/>
        <w:jc w:val="both"/>
        <w:rPr>
          <w:rFonts w:cs="Calibri"/>
          <w:lang w:val="en-GB"/>
        </w:rPr>
      </w:pPr>
      <w:r w:rsidRPr="00EB328F">
        <w:rPr>
          <w:rFonts w:cs="Calibri"/>
          <w:lang w:val="en-GB"/>
        </w:rPr>
        <w:t xml:space="preserve">A: </w:t>
      </w:r>
      <w:r w:rsidRPr="00A44824">
        <w:rPr>
          <w:rFonts w:cs="Calibri"/>
          <w:color w:val="FF0000"/>
          <w:lang w:val="en-GB"/>
        </w:rPr>
        <w:t>FALSE</w:t>
      </w:r>
      <w:r w:rsidRPr="00EB328F">
        <w:rPr>
          <w:rFonts w:cs="Calibri"/>
          <w:lang w:val="en-GB"/>
        </w:rPr>
        <w:t>. The camp management team can advocate against forced return and collaborate with the protection partners to show evidence of such practices. Th</w:t>
      </w:r>
      <w:r>
        <w:rPr>
          <w:rFonts w:cs="Calibri"/>
          <w:lang w:val="en-GB"/>
        </w:rPr>
        <w:t>e CMA need to ensure Do No H</w:t>
      </w:r>
      <w:r w:rsidRPr="00EB328F">
        <w:rPr>
          <w:rFonts w:cs="Calibri"/>
          <w:lang w:val="en-GB"/>
        </w:rPr>
        <w:t xml:space="preserve">arm and avoid exposing camp populations to further risks.  </w:t>
      </w:r>
    </w:p>
    <w:p w14:paraId="158E88D6" w14:textId="77777777" w:rsidR="001C026D" w:rsidRPr="00EB328F" w:rsidRDefault="001C026D" w:rsidP="001C026D">
      <w:pPr>
        <w:ind w:left="720"/>
        <w:jc w:val="both"/>
        <w:rPr>
          <w:rFonts w:cs="Calibri"/>
          <w:lang w:val="en-GB"/>
        </w:rPr>
      </w:pPr>
    </w:p>
    <w:p w14:paraId="1824474C" w14:textId="77777777" w:rsidR="001C026D" w:rsidRPr="00EB328F" w:rsidRDefault="001C026D" w:rsidP="001C026D">
      <w:pPr>
        <w:numPr>
          <w:ilvl w:val="0"/>
          <w:numId w:val="16"/>
        </w:numPr>
        <w:jc w:val="both"/>
        <w:rPr>
          <w:rFonts w:cs="Calibri"/>
          <w:lang w:val="en-GB"/>
        </w:rPr>
      </w:pPr>
      <w:r w:rsidRPr="00EB328F">
        <w:rPr>
          <w:rFonts w:cs="Calibri"/>
          <w:lang w:val="en-GB"/>
        </w:rPr>
        <w:t>The camp management team need</w:t>
      </w:r>
      <w:r>
        <w:rPr>
          <w:rFonts w:cs="Calibri"/>
          <w:lang w:val="en-GB"/>
        </w:rPr>
        <w:t>s</w:t>
      </w:r>
      <w:r w:rsidRPr="00EB328F">
        <w:rPr>
          <w:rFonts w:cs="Calibri"/>
          <w:lang w:val="en-GB"/>
        </w:rPr>
        <w:t xml:space="preserve"> to prevent displaced persons from visiting the resettlement areas </w:t>
      </w:r>
      <w:proofErr w:type="gramStart"/>
      <w:r w:rsidRPr="00EB328F">
        <w:rPr>
          <w:rFonts w:cs="Calibri"/>
          <w:lang w:val="en-GB"/>
        </w:rPr>
        <w:t>in order to</w:t>
      </w:r>
      <w:proofErr w:type="gramEnd"/>
      <w:r w:rsidRPr="00EB328F">
        <w:rPr>
          <w:rFonts w:cs="Calibri"/>
          <w:lang w:val="en-GB"/>
        </w:rPr>
        <w:t xml:space="preserve"> ensure people’s safety and security.</w:t>
      </w:r>
    </w:p>
    <w:p w14:paraId="42CFE203" w14:textId="77777777" w:rsidR="001C026D" w:rsidRPr="00EB328F" w:rsidRDefault="001C026D" w:rsidP="001C026D">
      <w:pPr>
        <w:tabs>
          <w:tab w:val="left" w:pos="2003"/>
        </w:tabs>
        <w:ind w:left="720"/>
        <w:jc w:val="both"/>
        <w:rPr>
          <w:rFonts w:cs="Calibri"/>
          <w:lang w:val="en-GB"/>
        </w:rPr>
      </w:pPr>
      <w:r w:rsidRPr="00EB328F">
        <w:rPr>
          <w:rFonts w:cs="Calibri"/>
          <w:lang w:val="en-GB"/>
        </w:rPr>
        <w:t xml:space="preserve">A: </w:t>
      </w:r>
      <w:r w:rsidRPr="00A44824">
        <w:rPr>
          <w:rFonts w:cs="Calibri"/>
          <w:color w:val="FF0000"/>
          <w:lang w:val="en-GB"/>
        </w:rPr>
        <w:t>FALSE</w:t>
      </w:r>
      <w:r w:rsidRPr="00EB328F">
        <w:rPr>
          <w:rFonts w:cs="Calibri"/>
          <w:lang w:val="en-GB"/>
        </w:rPr>
        <w:t xml:space="preserve">. Planning </w:t>
      </w:r>
      <w:r>
        <w:rPr>
          <w:rFonts w:cs="Calibri"/>
          <w:lang w:val="en-GB"/>
        </w:rPr>
        <w:t>g</w:t>
      </w:r>
      <w:r w:rsidRPr="00EB328F">
        <w:rPr>
          <w:rFonts w:cs="Calibri"/>
          <w:lang w:val="en-GB"/>
        </w:rPr>
        <w:t>o</w:t>
      </w:r>
      <w:r>
        <w:rPr>
          <w:rFonts w:cs="Calibri"/>
          <w:lang w:val="en-GB"/>
        </w:rPr>
        <w:t>-</w:t>
      </w:r>
      <w:r w:rsidRPr="00EB328F">
        <w:rPr>
          <w:rFonts w:cs="Calibri"/>
          <w:lang w:val="en-GB"/>
        </w:rPr>
        <w:t>and</w:t>
      </w:r>
      <w:r>
        <w:rPr>
          <w:rFonts w:cs="Calibri"/>
          <w:lang w:val="en-GB"/>
        </w:rPr>
        <w:t>-s</w:t>
      </w:r>
      <w:r w:rsidRPr="00EB328F">
        <w:rPr>
          <w:rFonts w:cs="Calibri"/>
          <w:lang w:val="en-GB"/>
        </w:rPr>
        <w:t xml:space="preserve">ee visits is an activity through which camp residents exercise their right to participate in and be informed about the return, resettlement or integration process. </w:t>
      </w:r>
      <w:r w:rsidRPr="00EB328F">
        <w:rPr>
          <w:rFonts w:cs="Calibri"/>
          <w:bCs/>
          <w:color w:val="000000"/>
          <w:lang w:val="en-GB"/>
        </w:rPr>
        <w:t>Including women, children of a certain age and level of maturity, persons with special needs and persons who are potentially marginalized.</w:t>
      </w:r>
    </w:p>
    <w:p w14:paraId="0C49BB68" w14:textId="531C9B46" w:rsidR="00A212B7" w:rsidRPr="007E6981" w:rsidRDefault="00A212B7" w:rsidP="006D2C35">
      <w:pPr>
        <w:rPr>
          <w:rFonts w:asciiTheme="minorHAnsi" w:hAnsiTheme="minorHAnsi"/>
        </w:rPr>
      </w:pPr>
    </w:p>
    <w:sectPr w:rsidR="00A212B7" w:rsidRPr="007E6981" w:rsidSect="00CF39AD">
      <w:headerReference w:type="default" r:id="rId11"/>
      <w:footerReference w:type="default" r:id="rId12"/>
      <w:pgSz w:w="11906" w:h="16838" w:code="9"/>
      <w:pgMar w:top="2268" w:right="1134"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B52CA8" w14:textId="77777777" w:rsidR="00E910C0" w:rsidRDefault="00E910C0" w:rsidP="007D1DB5">
      <w:r>
        <w:separator/>
      </w:r>
    </w:p>
  </w:endnote>
  <w:endnote w:type="continuationSeparator" w:id="0">
    <w:p w14:paraId="47CB46A6" w14:textId="77777777" w:rsidR="00E910C0" w:rsidRDefault="00E910C0" w:rsidP="007D1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952DB" w14:textId="77777777" w:rsidR="00BA23C5" w:rsidRDefault="00BA23C5" w:rsidP="00393024">
    <w:pPr>
      <w:pStyle w:val="Footer"/>
      <w:jc w:val="both"/>
      <w:rPr>
        <w:color w:val="2A87C8"/>
        <w:sz w:val="18"/>
      </w:rPr>
    </w:pPr>
  </w:p>
  <w:p w14:paraId="1560C938" w14:textId="143DA75E" w:rsidR="00A54897" w:rsidRPr="00D127F3" w:rsidRDefault="00393024" w:rsidP="00393024">
    <w:pPr>
      <w:pStyle w:val="Footer"/>
      <w:jc w:val="both"/>
      <w:rPr>
        <w:color w:val="2A87C8"/>
        <w:sz w:val="18"/>
      </w:rPr>
    </w:pPr>
    <w:r w:rsidRPr="00D127F3">
      <w:rPr>
        <w:color w:val="2A87C8"/>
        <w:sz w:val="18"/>
      </w:rPr>
      <w:t xml:space="preserve">CCCM Training      </w:t>
    </w:r>
    <w:r w:rsidR="00A54897" w:rsidRPr="00D127F3">
      <w:rPr>
        <w:color w:val="2A87C8"/>
        <w:sz w:val="18"/>
      </w:rPr>
      <w:t xml:space="preserve"> </w:t>
    </w:r>
    <w:r w:rsidRPr="00D127F3">
      <w:rPr>
        <w:color w:val="2A87C8"/>
        <w:sz w:val="18"/>
      </w:rPr>
      <w:t xml:space="preserve"> </w:t>
    </w:r>
    <w:r w:rsidR="00A54897" w:rsidRPr="00D127F3">
      <w:rPr>
        <w:color w:val="2A87C8"/>
        <w:sz w:val="18"/>
      </w:rPr>
      <w:t xml:space="preserve">  </w:t>
    </w:r>
    <w:r w:rsidR="006723AA">
      <w:rPr>
        <w:color w:val="2A87C8"/>
        <w:sz w:val="18"/>
      </w:rPr>
      <w:t xml:space="preserve">                </w:t>
    </w:r>
    <w:r w:rsidRPr="00D127F3">
      <w:rPr>
        <w:color w:val="2A87C8"/>
        <w:sz w:val="18"/>
      </w:rPr>
      <w:t xml:space="preserve">      </w:t>
    </w:r>
    <w:r w:rsidR="001C026D">
      <w:rPr>
        <w:color w:val="2A87C8"/>
        <w:sz w:val="18"/>
      </w:rPr>
      <w:t xml:space="preserve">     </w:t>
    </w:r>
    <w:r w:rsidRPr="00D127F3">
      <w:rPr>
        <w:color w:val="2A87C8"/>
        <w:sz w:val="18"/>
      </w:rPr>
      <w:t xml:space="preserve"> </w:t>
    </w:r>
    <w:r w:rsidR="00A54897" w:rsidRPr="00D127F3">
      <w:rPr>
        <w:color w:val="2A87C8"/>
        <w:sz w:val="18"/>
      </w:rPr>
      <w:t xml:space="preserve">  </w:t>
    </w:r>
    <w:r w:rsidR="001C026D">
      <w:rPr>
        <w:color w:val="2A87C8"/>
        <w:sz w:val="18"/>
      </w:rPr>
      <w:t xml:space="preserve">        </w:t>
    </w:r>
    <w:r w:rsidR="00A54897" w:rsidRPr="00D127F3">
      <w:rPr>
        <w:color w:val="2A87C8"/>
        <w:sz w:val="18"/>
      </w:rPr>
      <w:t xml:space="preserve"> </w:t>
    </w:r>
    <w:r w:rsidRPr="00D127F3">
      <w:rPr>
        <w:color w:val="2A87C8"/>
        <w:sz w:val="18"/>
      </w:rPr>
      <w:t xml:space="preserve">     </w:t>
    </w:r>
    <w:r w:rsidR="001C026D">
      <w:rPr>
        <w:color w:val="2A87C8"/>
        <w:sz w:val="18"/>
      </w:rPr>
      <w:t xml:space="preserve">   </w:t>
    </w:r>
    <w:r w:rsidR="00D127F3" w:rsidRPr="00D127F3">
      <w:rPr>
        <w:color w:val="2A87C8"/>
        <w:sz w:val="18"/>
      </w:rPr>
      <w:t xml:space="preserve"> </w:t>
    </w:r>
    <w:r w:rsidR="007E6981">
      <w:rPr>
        <w:color w:val="2A87C8"/>
        <w:sz w:val="18"/>
      </w:rPr>
      <w:t xml:space="preserve">Annex </w:t>
    </w:r>
    <w:r w:rsidR="00E90C0B">
      <w:rPr>
        <w:color w:val="2A87C8"/>
        <w:sz w:val="18"/>
      </w:rPr>
      <w:t>12.1</w:t>
    </w:r>
    <w:r w:rsidR="006723AA">
      <w:rPr>
        <w:color w:val="2A87C8"/>
        <w:sz w:val="18"/>
      </w:rPr>
      <w:t xml:space="preserve"> –</w:t>
    </w:r>
    <w:r w:rsidR="00830AA4">
      <w:rPr>
        <w:color w:val="2A87C8"/>
        <w:sz w:val="18"/>
      </w:rPr>
      <w:t xml:space="preserve"> </w:t>
    </w:r>
    <w:r w:rsidR="001C026D">
      <w:rPr>
        <w:color w:val="2A87C8"/>
        <w:sz w:val="18"/>
      </w:rPr>
      <w:t>T/F Quiz Answer Key</w:t>
    </w:r>
    <w:r w:rsidR="007E6981">
      <w:rPr>
        <w:color w:val="2A87C8"/>
        <w:sz w:val="18"/>
      </w:rPr>
      <w:t xml:space="preserve"> </w:t>
    </w:r>
    <w:r w:rsidR="00D127F3" w:rsidRPr="00D127F3">
      <w:rPr>
        <w:color w:val="2A87C8"/>
        <w:sz w:val="18"/>
      </w:rPr>
      <w:t xml:space="preserve">   </w:t>
    </w:r>
    <w:r w:rsidRPr="00D127F3">
      <w:rPr>
        <w:color w:val="2A87C8"/>
        <w:sz w:val="18"/>
      </w:rPr>
      <w:t xml:space="preserve">  </w:t>
    </w:r>
    <w:r w:rsidR="00A54897" w:rsidRPr="00D127F3">
      <w:rPr>
        <w:color w:val="2A87C8"/>
        <w:sz w:val="18"/>
      </w:rPr>
      <w:t xml:space="preserve">   </w:t>
    </w:r>
    <w:r w:rsidRPr="00D127F3">
      <w:rPr>
        <w:color w:val="2A87C8"/>
        <w:sz w:val="18"/>
      </w:rPr>
      <w:t xml:space="preserve">    </w:t>
    </w:r>
    <w:r w:rsidR="006723AA">
      <w:rPr>
        <w:color w:val="2A87C8"/>
        <w:sz w:val="18"/>
      </w:rPr>
      <w:t xml:space="preserve">                </w:t>
    </w:r>
    <w:r w:rsidRPr="00D127F3">
      <w:rPr>
        <w:color w:val="2A87C8"/>
        <w:sz w:val="18"/>
      </w:rPr>
      <w:t xml:space="preserve"> </w:t>
    </w:r>
    <w:r w:rsidR="00D127F3" w:rsidRPr="00D127F3">
      <w:rPr>
        <w:color w:val="2A87C8"/>
        <w:sz w:val="18"/>
      </w:rPr>
      <w:t xml:space="preserve">   </w:t>
    </w:r>
    <w:r w:rsidR="00830AA4">
      <w:rPr>
        <w:color w:val="2A87C8"/>
        <w:sz w:val="18"/>
      </w:rPr>
      <w:t xml:space="preserve">       </w:t>
    </w:r>
    <w:r w:rsidR="00D127F3" w:rsidRPr="00D127F3">
      <w:rPr>
        <w:color w:val="2A87C8"/>
        <w:sz w:val="18"/>
      </w:rPr>
      <w:t>www.globalcccmcluster.com</w:t>
    </w:r>
    <w:r w:rsidRPr="00D127F3">
      <w:rPr>
        <w:color w:val="2A87C8"/>
        <w:sz w:val="18"/>
      </w:rPr>
      <w:t xml:space="preserve"> </w:t>
    </w:r>
  </w:p>
  <w:p w14:paraId="054BF862" w14:textId="2D7AAF45" w:rsidR="00393024" w:rsidRPr="00A4798B" w:rsidRDefault="000B5291" w:rsidP="00A54897">
    <w:pPr>
      <w:pStyle w:val="Footer"/>
      <w:jc w:val="right"/>
      <w:rPr>
        <w:color w:val="000000" w:themeColor="text1"/>
        <w:sz w:val="22"/>
      </w:rPr>
    </w:pPr>
    <w:sdt>
      <w:sdtPr>
        <w:rPr>
          <w:color w:val="2A87C8"/>
          <w:sz w:val="18"/>
        </w:rPr>
        <w:id w:val="2072304613"/>
        <w:docPartObj>
          <w:docPartGallery w:val="Page Numbers (Bottom of Page)"/>
          <w:docPartUnique/>
        </w:docPartObj>
      </w:sdtPr>
      <w:sdtEndPr>
        <w:rPr>
          <w:noProof/>
          <w:color w:val="000000" w:themeColor="text1"/>
          <w:sz w:val="22"/>
        </w:rPr>
      </w:sdtEndPr>
      <w:sdtContent>
        <w:r w:rsidR="006723AA">
          <w:rPr>
            <w:color w:val="2A87C8"/>
            <w:sz w:val="18"/>
          </w:rPr>
          <w:t xml:space="preserve">  </w:t>
        </w:r>
        <w:r w:rsidR="00393024" w:rsidRPr="00A4798B">
          <w:rPr>
            <w:color w:val="000000" w:themeColor="text1"/>
            <w:sz w:val="22"/>
          </w:rPr>
          <w:fldChar w:fldCharType="begin"/>
        </w:r>
        <w:r w:rsidR="00393024" w:rsidRPr="00A4798B">
          <w:rPr>
            <w:color w:val="000000" w:themeColor="text1"/>
            <w:sz w:val="22"/>
          </w:rPr>
          <w:instrText xml:space="preserve"> PAGE   \* MERGEFORMAT </w:instrText>
        </w:r>
        <w:r w:rsidR="00393024" w:rsidRPr="00A4798B">
          <w:rPr>
            <w:color w:val="000000" w:themeColor="text1"/>
            <w:sz w:val="22"/>
          </w:rPr>
          <w:fldChar w:fldCharType="separate"/>
        </w:r>
        <w:r w:rsidR="006723AA">
          <w:rPr>
            <w:noProof/>
            <w:color w:val="000000" w:themeColor="text1"/>
            <w:sz w:val="22"/>
          </w:rPr>
          <w:t>4</w:t>
        </w:r>
        <w:r w:rsidR="00393024" w:rsidRPr="00A4798B">
          <w:rPr>
            <w:noProof/>
            <w:color w:val="000000" w:themeColor="text1"/>
            <w:sz w:val="22"/>
          </w:rPr>
          <w:fldChar w:fldCharType="end"/>
        </w:r>
      </w:sdtContent>
    </w:sdt>
  </w:p>
  <w:p w14:paraId="698CCC07" w14:textId="77777777" w:rsidR="000D1F2A" w:rsidRDefault="000D1F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E1594B" w14:textId="77777777" w:rsidR="00E910C0" w:rsidRDefault="00E910C0" w:rsidP="007D1DB5">
      <w:r>
        <w:separator/>
      </w:r>
    </w:p>
  </w:footnote>
  <w:footnote w:type="continuationSeparator" w:id="0">
    <w:p w14:paraId="7300AC99" w14:textId="77777777" w:rsidR="00E910C0" w:rsidRDefault="00E910C0" w:rsidP="007D1D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C13E5C" w14:textId="30BEE36D" w:rsidR="00570750" w:rsidRPr="00E90C0B" w:rsidRDefault="00E90C0B" w:rsidP="00E90C0B">
    <w:pPr>
      <w:spacing w:line="276" w:lineRule="auto"/>
      <w:rPr>
        <w:rFonts w:asciiTheme="minorHAnsi" w:hAnsiTheme="minorHAnsi" w:cs="Calibri"/>
        <w:b/>
        <w:color w:val="2A87C8"/>
        <w:sz w:val="36"/>
        <w:szCs w:val="36"/>
        <w:lang w:val="en-GB"/>
      </w:rPr>
    </w:pPr>
    <w:r w:rsidRPr="006723AA">
      <w:rPr>
        <w:rFonts w:ascii="Cambria" w:hAnsi="Cambria"/>
        <w:noProof/>
        <w:color w:val="2A87C8"/>
        <w:sz w:val="32"/>
      </w:rPr>
      <w:drawing>
        <wp:anchor distT="0" distB="0" distL="114300" distR="114300" simplePos="0" relativeHeight="251659264" behindDoc="1" locked="0" layoutInCell="1" allowOverlap="1" wp14:anchorId="574DAD9A" wp14:editId="2299CDE4">
          <wp:simplePos x="0" y="0"/>
          <wp:positionH relativeFrom="page">
            <wp:posOffset>913765</wp:posOffset>
          </wp:positionH>
          <wp:positionV relativeFrom="page">
            <wp:posOffset>370205</wp:posOffset>
          </wp:positionV>
          <wp:extent cx="5941695" cy="759460"/>
          <wp:effectExtent l="0" t="0" r="1905" b="2540"/>
          <wp:wrapThrough wrapText="bothSides">
            <wp:wrapPolygon edited="0">
              <wp:start x="18075" y="0"/>
              <wp:lineTo x="16967" y="0"/>
              <wp:lineTo x="16551" y="2167"/>
              <wp:lineTo x="16621" y="8669"/>
              <wp:lineTo x="0" y="13003"/>
              <wp:lineTo x="0" y="14629"/>
              <wp:lineTo x="16551" y="17338"/>
              <wp:lineTo x="16482" y="21130"/>
              <wp:lineTo x="20291" y="21130"/>
              <wp:lineTo x="20222" y="17338"/>
              <wp:lineTo x="21538" y="14629"/>
              <wp:lineTo x="21538" y="13003"/>
              <wp:lineTo x="20291" y="7585"/>
              <wp:lineTo x="20153" y="3793"/>
              <wp:lineTo x="19876" y="0"/>
              <wp:lineTo x="18075" y="0"/>
            </wp:wrapPolygon>
          </wp:wrapThrough>
          <wp:docPr id="2" name="Picture 2" descr="CCCM letterhead A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CCM letterhead A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941695" cy="759460"/>
                  </a:xfrm>
                  <a:prstGeom prst="rect">
                    <a:avLst/>
                  </a:prstGeom>
                  <a:noFill/>
                  <a:ln>
                    <a:noFill/>
                  </a:ln>
                </pic:spPr>
              </pic:pic>
            </a:graphicData>
          </a:graphic>
          <wp14:sizeRelH relativeFrom="page">
            <wp14:pctWidth>0</wp14:pctWidth>
          </wp14:sizeRelH>
          <wp14:sizeRelV relativeFrom="page">
            <wp14:pctHeight>0</wp14:pctHeight>
          </wp14:sizeRelV>
        </wp:anchor>
      </w:drawing>
    </w:r>
    <w:r w:rsidR="000A1EA0">
      <w:rPr>
        <w:rFonts w:asciiTheme="minorHAnsi" w:hAnsiTheme="minorHAnsi" w:cs="Calibri"/>
        <w:b/>
        <w:color w:val="2A87C8"/>
        <w:sz w:val="36"/>
        <w:szCs w:val="36"/>
        <w:lang w:val="en-GB"/>
      </w:rPr>
      <w:t>T</w:t>
    </w:r>
    <w:r>
      <w:rPr>
        <w:rFonts w:asciiTheme="minorHAnsi" w:hAnsiTheme="minorHAnsi" w:cs="Calibri"/>
        <w:b/>
        <w:color w:val="2A87C8"/>
        <w:sz w:val="36"/>
        <w:szCs w:val="36"/>
        <w:lang w:val="en-GB"/>
      </w:rPr>
      <w:t>RUE/FALSE</w:t>
    </w:r>
    <w:r w:rsidR="000A1EA0">
      <w:rPr>
        <w:rFonts w:asciiTheme="minorHAnsi" w:hAnsiTheme="minorHAnsi" w:cs="Calibri"/>
        <w:b/>
        <w:color w:val="2A87C8"/>
        <w:sz w:val="36"/>
        <w:szCs w:val="36"/>
        <w:lang w:val="en-GB"/>
      </w:rPr>
      <w:t xml:space="preserve"> ANSWER KEY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90C0BB74"/>
    <w:lvl w:ilvl="0">
      <w:start w:val="1"/>
      <w:numFmt w:val="bullet"/>
      <w:lvlText w:val=""/>
      <w:lvlJc w:val="left"/>
      <w:pPr>
        <w:tabs>
          <w:tab w:val="num" w:pos="0"/>
        </w:tabs>
        <w:ind w:left="0" w:firstLine="0"/>
      </w:pPr>
      <w:rPr>
        <w:rFonts w:ascii="Symbol" w:hAnsi="Symbol" w:hint="default"/>
      </w:rPr>
    </w:lvl>
    <w:lvl w:ilvl="1">
      <w:start w:val="1"/>
      <w:numFmt w:val="bullet"/>
      <w:pStyle w:val="NoteLevel2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Arial"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Arial"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0" w:firstLine="0"/>
      </w:pPr>
      <w:rPr>
        <w:rFonts w:ascii="Symbol" w:hAnsi="Symbol" w:cs="Calibri Light" w:hint="default"/>
      </w:rPr>
    </w:lvl>
    <w:lvl w:ilvl="1">
      <w:start w:val="1"/>
      <w:numFmt w:val="bullet"/>
      <w:lvlText w:val=""/>
      <w:lvlJc w:val="left"/>
      <w:pPr>
        <w:tabs>
          <w:tab w:val="num" w:pos="720"/>
        </w:tabs>
        <w:ind w:left="1080" w:hanging="360"/>
      </w:pPr>
      <w:rPr>
        <w:rFonts w:ascii="Symbol" w:hAnsi="Symbol" w:cs="Calibri Light" w:hint="default"/>
      </w:rPr>
    </w:lvl>
    <w:lvl w:ilvl="2">
      <w:start w:val="1"/>
      <w:numFmt w:val="bullet"/>
      <w:lvlText w:val="o"/>
      <w:lvlJc w:val="left"/>
      <w:pPr>
        <w:tabs>
          <w:tab w:val="num" w:pos="1440"/>
        </w:tabs>
        <w:ind w:left="1800" w:hanging="360"/>
      </w:pPr>
      <w:rPr>
        <w:rFonts w:ascii="Courier New" w:hAnsi="Courier New" w:cs="Arial" w:hint="default"/>
      </w:rPr>
    </w:lvl>
    <w:lvl w:ilvl="3">
      <w:start w:val="1"/>
      <w:numFmt w:val="bullet"/>
      <w:lvlText w:val=""/>
      <w:lvlJc w:val="left"/>
      <w:pPr>
        <w:tabs>
          <w:tab w:val="num" w:pos="2160"/>
        </w:tabs>
        <w:ind w:left="2520" w:hanging="360"/>
      </w:pPr>
      <w:rPr>
        <w:rFonts w:ascii="Wingdings" w:hAnsi="Wingdings" w:cs="Wingdings 2" w:hint="default"/>
      </w:rPr>
    </w:lvl>
    <w:lvl w:ilvl="4">
      <w:start w:val="1"/>
      <w:numFmt w:val="bullet"/>
      <w:lvlText w:val=""/>
      <w:lvlJc w:val="left"/>
      <w:pPr>
        <w:tabs>
          <w:tab w:val="num" w:pos="2880"/>
        </w:tabs>
        <w:ind w:left="3240" w:hanging="360"/>
      </w:pPr>
      <w:rPr>
        <w:rFonts w:ascii="Wingdings" w:hAnsi="Wingdings" w:cs="Wingdings 2" w:hint="default"/>
      </w:rPr>
    </w:lvl>
    <w:lvl w:ilvl="5">
      <w:start w:val="1"/>
      <w:numFmt w:val="bullet"/>
      <w:lvlText w:val=""/>
      <w:lvlJc w:val="left"/>
      <w:pPr>
        <w:tabs>
          <w:tab w:val="num" w:pos="3600"/>
        </w:tabs>
        <w:ind w:left="3960" w:hanging="360"/>
      </w:pPr>
      <w:rPr>
        <w:rFonts w:ascii="Symbol" w:hAnsi="Symbol" w:cs="Calibri Light" w:hint="default"/>
      </w:rPr>
    </w:lvl>
    <w:lvl w:ilvl="6">
      <w:start w:val="1"/>
      <w:numFmt w:val="bullet"/>
      <w:lvlText w:val="o"/>
      <w:lvlJc w:val="left"/>
      <w:pPr>
        <w:tabs>
          <w:tab w:val="num" w:pos="4320"/>
        </w:tabs>
        <w:ind w:left="4680" w:hanging="360"/>
      </w:pPr>
      <w:rPr>
        <w:rFonts w:ascii="Courier New" w:hAnsi="Courier New" w:cs="Arial" w:hint="default"/>
      </w:rPr>
    </w:lvl>
    <w:lvl w:ilvl="7">
      <w:start w:val="1"/>
      <w:numFmt w:val="bullet"/>
      <w:lvlText w:val=""/>
      <w:lvlJc w:val="left"/>
      <w:pPr>
        <w:tabs>
          <w:tab w:val="num" w:pos="5040"/>
        </w:tabs>
        <w:ind w:left="5400" w:hanging="360"/>
      </w:pPr>
      <w:rPr>
        <w:rFonts w:ascii="Wingdings" w:hAnsi="Wingdings" w:cs="Wingdings 2" w:hint="default"/>
      </w:rPr>
    </w:lvl>
    <w:lvl w:ilvl="8">
      <w:start w:val="1"/>
      <w:numFmt w:val="bullet"/>
      <w:lvlText w:val=""/>
      <w:lvlJc w:val="left"/>
      <w:pPr>
        <w:tabs>
          <w:tab w:val="num" w:pos="5760"/>
        </w:tabs>
        <w:ind w:left="6120" w:hanging="360"/>
      </w:pPr>
      <w:rPr>
        <w:rFonts w:ascii="Wingdings" w:hAnsi="Wingdings" w:cs="Wingdings 2" w:hint="default"/>
      </w:r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ind w:left="360" w:hanging="360"/>
      </w:pPr>
      <w:rPr>
        <w:rFonts w:ascii="Wingdings 2" w:hAnsi="Wingdings 2" w:cs="Wingdings 2" w:hint="default"/>
        <w:color w:val="0077C0"/>
      </w:rPr>
    </w:lvl>
  </w:abstractNum>
  <w:abstractNum w:abstractNumId="3" w15:restartNumberingAfterBreak="0">
    <w:nsid w:val="08543416"/>
    <w:multiLevelType w:val="hybridMultilevel"/>
    <w:tmpl w:val="C70808BE"/>
    <w:lvl w:ilvl="0" w:tplc="D806EB2C">
      <w:start w:val="1"/>
      <w:numFmt w:val="decimal"/>
      <w:lvlText w:val="%1."/>
      <w:lvlJc w:val="left"/>
      <w:pPr>
        <w:tabs>
          <w:tab w:val="num" w:pos="720"/>
        </w:tabs>
        <w:ind w:left="720" w:hanging="360"/>
      </w:pPr>
    </w:lvl>
    <w:lvl w:ilvl="1" w:tplc="7ECA982A" w:tentative="1">
      <w:start w:val="1"/>
      <w:numFmt w:val="decimal"/>
      <w:lvlText w:val="%2."/>
      <w:lvlJc w:val="left"/>
      <w:pPr>
        <w:tabs>
          <w:tab w:val="num" w:pos="1440"/>
        </w:tabs>
        <w:ind w:left="1440" w:hanging="360"/>
      </w:pPr>
    </w:lvl>
    <w:lvl w:ilvl="2" w:tplc="15BE5912" w:tentative="1">
      <w:start w:val="1"/>
      <w:numFmt w:val="decimal"/>
      <w:lvlText w:val="%3."/>
      <w:lvlJc w:val="left"/>
      <w:pPr>
        <w:tabs>
          <w:tab w:val="num" w:pos="2160"/>
        </w:tabs>
        <w:ind w:left="2160" w:hanging="360"/>
      </w:pPr>
    </w:lvl>
    <w:lvl w:ilvl="3" w:tplc="6EE47C8A" w:tentative="1">
      <w:start w:val="1"/>
      <w:numFmt w:val="decimal"/>
      <w:lvlText w:val="%4."/>
      <w:lvlJc w:val="left"/>
      <w:pPr>
        <w:tabs>
          <w:tab w:val="num" w:pos="2880"/>
        </w:tabs>
        <w:ind w:left="2880" w:hanging="360"/>
      </w:pPr>
    </w:lvl>
    <w:lvl w:ilvl="4" w:tplc="3A705DAA" w:tentative="1">
      <w:start w:val="1"/>
      <w:numFmt w:val="decimal"/>
      <w:lvlText w:val="%5."/>
      <w:lvlJc w:val="left"/>
      <w:pPr>
        <w:tabs>
          <w:tab w:val="num" w:pos="3600"/>
        </w:tabs>
        <w:ind w:left="3600" w:hanging="360"/>
      </w:pPr>
    </w:lvl>
    <w:lvl w:ilvl="5" w:tplc="C5F497C4" w:tentative="1">
      <w:start w:val="1"/>
      <w:numFmt w:val="decimal"/>
      <w:lvlText w:val="%6."/>
      <w:lvlJc w:val="left"/>
      <w:pPr>
        <w:tabs>
          <w:tab w:val="num" w:pos="4320"/>
        </w:tabs>
        <w:ind w:left="4320" w:hanging="360"/>
      </w:pPr>
    </w:lvl>
    <w:lvl w:ilvl="6" w:tplc="DDAEE848" w:tentative="1">
      <w:start w:val="1"/>
      <w:numFmt w:val="decimal"/>
      <w:lvlText w:val="%7."/>
      <w:lvlJc w:val="left"/>
      <w:pPr>
        <w:tabs>
          <w:tab w:val="num" w:pos="5040"/>
        </w:tabs>
        <w:ind w:left="5040" w:hanging="360"/>
      </w:pPr>
    </w:lvl>
    <w:lvl w:ilvl="7" w:tplc="D7AA53C4" w:tentative="1">
      <w:start w:val="1"/>
      <w:numFmt w:val="decimal"/>
      <w:lvlText w:val="%8."/>
      <w:lvlJc w:val="left"/>
      <w:pPr>
        <w:tabs>
          <w:tab w:val="num" w:pos="5760"/>
        </w:tabs>
        <w:ind w:left="5760" w:hanging="360"/>
      </w:pPr>
    </w:lvl>
    <w:lvl w:ilvl="8" w:tplc="025E4EC0" w:tentative="1">
      <w:start w:val="1"/>
      <w:numFmt w:val="decimal"/>
      <w:lvlText w:val="%9."/>
      <w:lvlJc w:val="left"/>
      <w:pPr>
        <w:tabs>
          <w:tab w:val="num" w:pos="6480"/>
        </w:tabs>
        <w:ind w:left="6480" w:hanging="360"/>
      </w:pPr>
    </w:lvl>
  </w:abstractNum>
  <w:abstractNum w:abstractNumId="4" w15:restartNumberingAfterBreak="0">
    <w:nsid w:val="0E227195"/>
    <w:multiLevelType w:val="hybridMultilevel"/>
    <w:tmpl w:val="781ADBEC"/>
    <w:lvl w:ilvl="0" w:tplc="08090001">
      <w:start w:val="1"/>
      <w:numFmt w:val="bullet"/>
      <w:pStyle w:val="CCCMbulletpoin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6E76F9"/>
    <w:multiLevelType w:val="hybridMultilevel"/>
    <w:tmpl w:val="8E109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1A3074"/>
    <w:multiLevelType w:val="hybridMultilevel"/>
    <w:tmpl w:val="0F3A75A6"/>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4D7F47"/>
    <w:multiLevelType w:val="hybridMultilevel"/>
    <w:tmpl w:val="912CD0A4"/>
    <w:lvl w:ilvl="0" w:tplc="CEF411C8">
      <w:start w:val="35"/>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027732"/>
    <w:multiLevelType w:val="hybridMultilevel"/>
    <w:tmpl w:val="2EDC171E"/>
    <w:lvl w:ilvl="0" w:tplc="81C0366C">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9420E2"/>
    <w:multiLevelType w:val="hybridMultilevel"/>
    <w:tmpl w:val="55A0441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ECC5C92"/>
    <w:multiLevelType w:val="hybridMultilevel"/>
    <w:tmpl w:val="27B259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EC532A6"/>
    <w:multiLevelType w:val="hybridMultilevel"/>
    <w:tmpl w:val="B1B0633E"/>
    <w:lvl w:ilvl="0" w:tplc="D4DEC394">
      <w:start w:val="1"/>
      <w:numFmt w:val="decimal"/>
      <w:lvlText w:val="%1."/>
      <w:lvlJc w:val="left"/>
      <w:pPr>
        <w:ind w:left="720" w:hanging="360"/>
      </w:pPr>
      <w:rPr>
        <w:rFonts w:cs="Calibri" w:hint="default"/>
        <w:b/>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9F43F0D"/>
    <w:multiLevelType w:val="hybridMultilevel"/>
    <w:tmpl w:val="0E18F3E4"/>
    <w:lvl w:ilvl="0" w:tplc="F6B64E5A">
      <w:start w:val="1"/>
      <w:numFmt w:val="bullet"/>
      <w:lvlText w:val="-"/>
      <w:lvlJc w:val="left"/>
      <w:pPr>
        <w:ind w:left="720" w:hanging="360"/>
      </w:pPr>
      <w:rPr>
        <w:rFonts w:ascii="Calibri" w:hAnsi="Calibri"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623459"/>
    <w:multiLevelType w:val="hybridMultilevel"/>
    <w:tmpl w:val="92845490"/>
    <w:lvl w:ilvl="0" w:tplc="1F126FBA">
      <w:start w:val="1"/>
      <w:numFmt w:val="decimal"/>
      <w:lvlText w:val="%1."/>
      <w:lvlJc w:val="left"/>
      <w:pPr>
        <w:ind w:left="720" w:hanging="360"/>
      </w:pPr>
      <w:rPr>
        <w:rFonts w:cs="Calibri" w:hint="default"/>
        <w:b/>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94723E1"/>
    <w:multiLevelType w:val="hybridMultilevel"/>
    <w:tmpl w:val="596AC7C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C513CB7"/>
    <w:multiLevelType w:val="hybridMultilevel"/>
    <w:tmpl w:val="EE0830A2"/>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5E520C"/>
    <w:multiLevelType w:val="hybridMultilevel"/>
    <w:tmpl w:val="9EFE19D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7"/>
  </w:num>
  <w:num w:numId="3">
    <w:abstractNumId w:val="4"/>
  </w:num>
  <w:num w:numId="4">
    <w:abstractNumId w:val="9"/>
  </w:num>
  <w:num w:numId="5">
    <w:abstractNumId w:val="15"/>
  </w:num>
  <w:num w:numId="6">
    <w:abstractNumId w:val="6"/>
  </w:num>
  <w:num w:numId="7">
    <w:abstractNumId w:val="16"/>
  </w:num>
  <w:num w:numId="8">
    <w:abstractNumId w:val="14"/>
  </w:num>
  <w:num w:numId="9">
    <w:abstractNumId w:val="10"/>
  </w:num>
  <w:num w:numId="10">
    <w:abstractNumId w:val="5"/>
  </w:num>
  <w:num w:numId="11">
    <w:abstractNumId w:val="13"/>
  </w:num>
  <w:num w:numId="12">
    <w:abstractNumId w:val="11"/>
  </w:num>
  <w:num w:numId="13">
    <w:abstractNumId w:val="1"/>
  </w:num>
  <w:num w:numId="14">
    <w:abstractNumId w:val="2"/>
  </w:num>
  <w:num w:numId="15">
    <w:abstractNumId w:val="8"/>
  </w:num>
  <w:num w:numId="16">
    <w:abstractNumId w:val="3"/>
  </w:num>
  <w:num w:numId="17">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1DB5"/>
    <w:rsid w:val="00015ECF"/>
    <w:rsid w:val="000205A5"/>
    <w:rsid w:val="00026F40"/>
    <w:rsid w:val="00034882"/>
    <w:rsid w:val="00047258"/>
    <w:rsid w:val="00067EF3"/>
    <w:rsid w:val="00077DA8"/>
    <w:rsid w:val="0008364F"/>
    <w:rsid w:val="00097886"/>
    <w:rsid w:val="000A1EA0"/>
    <w:rsid w:val="000B5291"/>
    <w:rsid w:val="000C313F"/>
    <w:rsid w:val="000D1F2A"/>
    <w:rsid w:val="000E1AEE"/>
    <w:rsid w:val="000F6FDB"/>
    <w:rsid w:val="000F7CB2"/>
    <w:rsid w:val="00104DDE"/>
    <w:rsid w:val="00114B73"/>
    <w:rsid w:val="001176A0"/>
    <w:rsid w:val="00161920"/>
    <w:rsid w:val="00164797"/>
    <w:rsid w:val="00166C85"/>
    <w:rsid w:val="00190579"/>
    <w:rsid w:val="001A68DF"/>
    <w:rsid w:val="001B3B16"/>
    <w:rsid w:val="001C026D"/>
    <w:rsid w:val="001E19F0"/>
    <w:rsid w:val="001F76F2"/>
    <w:rsid w:val="002204C5"/>
    <w:rsid w:val="0022271D"/>
    <w:rsid w:val="00240AE5"/>
    <w:rsid w:val="002735B9"/>
    <w:rsid w:val="002A0F52"/>
    <w:rsid w:val="002A403D"/>
    <w:rsid w:val="002A5A4D"/>
    <w:rsid w:val="002D6379"/>
    <w:rsid w:val="00331DC4"/>
    <w:rsid w:val="00344D67"/>
    <w:rsid w:val="003618E3"/>
    <w:rsid w:val="00374E9C"/>
    <w:rsid w:val="00393024"/>
    <w:rsid w:val="003A0195"/>
    <w:rsid w:val="003E02E8"/>
    <w:rsid w:val="003F3C38"/>
    <w:rsid w:val="00411CBE"/>
    <w:rsid w:val="00416DD5"/>
    <w:rsid w:val="00425D94"/>
    <w:rsid w:val="00433B62"/>
    <w:rsid w:val="00452A07"/>
    <w:rsid w:val="00452C34"/>
    <w:rsid w:val="0046323F"/>
    <w:rsid w:val="004654F3"/>
    <w:rsid w:val="0047277B"/>
    <w:rsid w:val="004812FD"/>
    <w:rsid w:val="004B06F6"/>
    <w:rsid w:val="004C6C62"/>
    <w:rsid w:val="004E2175"/>
    <w:rsid w:val="004F5E1A"/>
    <w:rsid w:val="004F6C56"/>
    <w:rsid w:val="00501778"/>
    <w:rsid w:val="005070DD"/>
    <w:rsid w:val="00527A91"/>
    <w:rsid w:val="00547A71"/>
    <w:rsid w:val="00550E1D"/>
    <w:rsid w:val="0055379C"/>
    <w:rsid w:val="00562311"/>
    <w:rsid w:val="00570750"/>
    <w:rsid w:val="00583689"/>
    <w:rsid w:val="00586252"/>
    <w:rsid w:val="005C0BAB"/>
    <w:rsid w:val="005C7391"/>
    <w:rsid w:val="005C769F"/>
    <w:rsid w:val="005E1BB4"/>
    <w:rsid w:val="005E6FE8"/>
    <w:rsid w:val="005E7FE3"/>
    <w:rsid w:val="006023A4"/>
    <w:rsid w:val="00605036"/>
    <w:rsid w:val="00623E06"/>
    <w:rsid w:val="00643768"/>
    <w:rsid w:val="00655F8A"/>
    <w:rsid w:val="006655D6"/>
    <w:rsid w:val="006723AA"/>
    <w:rsid w:val="006901BD"/>
    <w:rsid w:val="006953E7"/>
    <w:rsid w:val="00695427"/>
    <w:rsid w:val="006A3C76"/>
    <w:rsid w:val="006D2C35"/>
    <w:rsid w:val="00706CF9"/>
    <w:rsid w:val="00715744"/>
    <w:rsid w:val="007326ED"/>
    <w:rsid w:val="007627ED"/>
    <w:rsid w:val="0076576B"/>
    <w:rsid w:val="00785740"/>
    <w:rsid w:val="00785F42"/>
    <w:rsid w:val="0079181B"/>
    <w:rsid w:val="00791F58"/>
    <w:rsid w:val="007B64A5"/>
    <w:rsid w:val="007C4A00"/>
    <w:rsid w:val="007D1DB5"/>
    <w:rsid w:val="007E1D2F"/>
    <w:rsid w:val="007E440B"/>
    <w:rsid w:val="007E6981"/>
    <w:rsid w:val="007F708C"/>
    <w:rsid w:val="00830AA4"/>
    <w:rsid w:val="008525F6"/>
    <w:rsid w:val="008706C6"/>
    <w:rsid w:val="00873C4F"/>
    <w:rsid w:val="00890B6F"/>
    <w:rsid w:val="008A070D"/>
    <w:rsid w:val="008D0965"/>
    <w:rsid w:val="008D5BC3"/>
    <w:rsid w:val="008D6277"/>
    <w:rsid w:val="008F5101"/>
    <w:rsid w:val="009070AC"/>
    <w:rsid w:val="00930CE0"/>
    <w:rsid w:val="00952C2B"/>
    <w:rsid w:val="00955D5F"/>
    <w:rsid w:val="00972290"/>
    <w:rsid w:val="009842D3"/>
    <w:rsid w:val="00995EF4"/>
    <w:rsid w:val="00996678"/>
    <w:rsid w:val="009B0354"/>
    <w:rsid w:val="00A16221"/>
    <w:rsid w:val="00A212B7"/>
    <w:rsid w:val="00A23C41"/>
    <w:rsid w:val="00A27C9C"/>
    <w:rsid w:val="00A33856"/>
    <w:rsid w:val="00A42CD9"/>
    <w:rsid w:val="00A4798B"/>
    <w:rsid w:val="00A54897"/>
    <w:rsid w:val="00A870EE"/>
    <w:rsid w:val="00B321DB"/>
    <w:rsid w:val="00B32C64"/>
    <w:rsid w:val="00B33FA1"/>
    <w:rsid w:val="00B351B3"/>
    <w:rsid w:val="00B64654"/>
    <w:rsid w:val="00B662EC"/>
    <w:rsid w:val="00B677DF"/>
    <w:rsid w:val="00BA23C5"/>
    <w:rsid w:val="00BC01F1"/>
    <w:rsid w:val="00BF047D"/>
    <w:rsid w:val="00C16330"/>
    <w:rsid w:val="00C17537"/>
    <w:rsid w:val="00C362B5"/>
    <w:rsid w:val="00C410E3"/>
    <w:rsid w:val="00C41269"/>
    <w:rsid w:val="00C47CFB"/>
    <w:rsid w:val="00C572A9"/>
    <w:rsid w:val="00C745B8"/>
    <w:rsid w:val="00C75289"/>
    <w:rsid w:val="00C914C1"/>
    <w:rsid w:val="00C96A2A"/>
    <w:rsid w:val="00CE1D41"/>
    <w:rsid w:val="00CF39AD"/>
    <w:rsid w:val="00CF44B9"/>
    <w:rsid w:val="00D127F3"/>
    <w:rsid w:val="00D864FA"/>
    <w:rsid w:val="00D907DA"/>
    <w:rsid w:val="00D930D7"/>
    <w:rsid w:val="00D95604"/>
    <w:rsid w:val="00DA0E17"/>
    <w:rsid w:val="00DA1642"/>
    <w:rsid w:val="00DA739F"/>
    <w:rsid w:val="00DD62B4"/>
    <w:rsid w:val="00DF33BF"/>
    <w:rsid w:val="00E14DD1"/>
    <w:rsid w:val="00E20E0F"/>
    <w:rsid w:val="00E83019"/>
    <w:rsid w:val="00E90C0B"/>
    <w:rsid w:val="00E910C0"/>
    <w:rsid w:val="00E91240"/>
    <w:rsid w:val="00EB6664"/>
    <w:rsid w:val="00EC0252"/>
    <w:rsid w:val="00EC045D"/>
    <w:rsid w:val="00ED3686"/>
    <w:rsid w:val="00F21C7C"/>
    <w:rsid w:val="00F35BC9"/>
    <w:rsid w:val="00F364BC"/>
    <w:rsid w:val="00F41532"/>
    <w:rsid w:val="00F47C25"/>
    <w:rsid w:val="00F76EE1"/>
    <w:rsid w:val="00F80B39"/>
    <w:rsid w:val="00FA7C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CC019AA"/>
  <w15:chartTrackingRefBased/>
  <w15:docId w15:val="{7D471A7F-C6E2-499F-A88E-BAF266772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D1DB5"/>
    <w:pPr>
      <w:spacing w:after="0" w:line="240" w:lineRule="auto"/>
    </w:pPr>
    <w:rPr>
      <w:rFonts w:ascii="Calibri" w:eastAsia="Calibri" w:hAnsi="Calibri" w:cs="Times New Roman"/>
      <w:sz w:val="24"/>
      <w:szCs w:val="24"/>
    </w:rPr>
  </w:style>
  <w:style w:type="paragraph" w:styleId="Heading1">
    <w:name w:val="heading 1"/>
    <w:basedOn w:val="Normal"/>
    <w:next w:val="Normal"/>
    <w:link w:val="Heading1Char"/>
    <w:uiPriority w:val="9"/>
    <w:qFormat/>
    <w:rsid w:val="007D1DB5"/>
    <w:pPr>
      <w:keepNext/>
      <w:keepLines/>
      <w:spacing w:before="240"/>
      <w:outlineLvl w:val="0"/>
    </w:pPr>
    <w:rPr>
      <w:rFonts w:ascii="Calibri Light" w:eastAsia="MS Gothic" w:hAnsi="Calibri Light"/>
      <w:color w:val="2E74B5"/>
    </w:rPr>
  </w:style>
  <w:style w:type="paragraph" w:styleId="Heading2">
    <w:name w:val="heading 2"/>
    <w:basedOn w:val="Normal"/>
    <w:next w:val="Normal"/>
    <w:link w:val="Heading2Char"/>
    <w:uiPriority w:val="9"/>
    <w:semiHidden/>
    <w:unhideWhenUsed/>
    <w:qFormat/>
    <w:rsid w:val="003618E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7E6981"/>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1DB5"/>
    <w:pPr>
      <w:tabs>
        <w:tab w:val="center" w:pos="4680"/>
        <w:tab w:val="right" w:pos="9360"/>
      </w:tabs>
    </w:pPr>
  </w:style>
  <w:style w:type="character" w:customStyle="1" w:styleId="HeaderChar">
    <w:name w:val="Header Char"/>
    <w:basedOn w:val="DefaultParagraphFont"/>
    <w:link w:val="Header"/>
    <w:uiPriority w:val="99"/>
    <w:rsid w:val="007D1DB5"/>
  </w:style>
  <w:style w:type="paragraph" w:styleId="Footer">
    <w:name w:val="footer"/>
    <w:basedOn w:val="Normal"/>
    <w:link w:val="FooterChar"/>
    <w:uiPriority w:val="99"/>
    <w:unhideWhenUsed/>
    <w:rsid w:val="007D1DB5"/>
    <w:pPr>
      <w:tabs>
        <w:tab w:val="center" w:pos="4680"/>
        <w:tab w:val="right" w:pos="9360"/>
      </w:tabs>
    </w:pPr>
  </w:style>
  <w:style w:type="character" w:customStyle="1" w:styleId="FooterChar">
    <w:name w:val="Footer Char"/>
    <w:basedOn w:val="DefaultParagraphFont"/>
    <w:link w:val="Footer"/>
    <w:uiPriority w:val="99"/>
    <w:rsid w:val="007D1DB5"/>
  </w:style>
  <w:style w:type="character" w:customStyle="1" w:styleId="normaltextrun">
    <w:name w:val="normaltextrun"/>
    <w:rsid w:val="007D1DB5"/>
  </w:style>
  <w:style w:type="character" w:customStyle="1" w:styleId="Heading1Char">
    <w:name w:val="Heading 1 Char"/>
    <w:basedOn w:val="DefaultParagraphFont"/>
    <w:link w:val="Heading1"/>
    <w:uiPriority w:val="9"/>
    <w:rsid w:val="007D1DB5"/>
    <w:rPr>
      <w:rFonts w:ascii="Calibri Light" w:eastAsia="MS Gothic" w:hAnsi="Calibri Light" w:cs="Times New Roman"/>
      <w:color w:val="2E74B5"/>
      <w:sz w:val="24"/>
      <w:szCs w:val="24"/>
    </w:rPr>
  </w:style>
  <w:style w:type="paragraph" w:customStyle="1" w:styleId="NoteLevel21">
    <w:name w:val="Note Level 21"/>
    <w:basedOn w:val="Normal"/>
    <w:unhideWhenUsed/>
    <w:rsid w:val="007D1DB5"/>
    <w:pPr>
      <w:keepNext/>
      <w:numPr>
        <w:ilvl w:val="1"/>
        <w:numId w:val="1"/>
      </w:numPr>
      <w:contextualSpacing/>
      <w:outlineLvl w:val="1"/>
    </w:pPr>
    <w:rPr>
      <w:rFonts w:ascii="Verdana" w:hAnsi="Verdana"/>
    </w:rPr>
  </w:style>
  <w:style w:type="character" w:styleId="CommentReference">
    <w:name w:val="annotation reference"/>
    <w:uiPriority w:val="99"/>
    <w:semiHidden/>
    <w:unhideWhenUsed/>
    <w:rsid w:val="007D1DB5"/>
    <w:rPr>
      <w:sz w:val="16"/>
      <w:szCs w:val="16"/>
    </w:rPr>
  </w:style>
  <w:style w:type="paragraph" w:styleId="CommentText">
    <w:name w:val="annotation text"/>
    <w:basedOn w:val="Normal"/>
    <w:link w:val="CommentTextChar"/>
    <w:uiPriority w:val="99"/>
    <w:unhideWhenUsed/>
    <w:rsid w:val="007D1DB5"/>
    <w:rPr>
      <w:sz w:val="20"/>
      <w:szCs w:val="20"/>
    </w:rPr>
  </w:style>
  <w:style w:type="character" w:customStyle="1" w:styleId="CommentTextChar">
    <w:name w:val="Comment Text Char"/>
    <w:basedOn w:val="DefaultParagraphFont"/>
    <w:link w:val="CommentText"/>
    <w:uiPriority w:val="99"/>
    <w:rsid w:val="007D1DB5"/>
    <w:rPr>
      <w:rFonts w:ascii="Calibri" w:eastAsia="Calibri" w:hAnsi="Calibri" w:cs="Times New Roman"/>
      <w:sz w:val="20"/>
      <w:szCs w:val="20"/>
    </w:rPr>
  </w:style>
  <w:style w:type="paragraph" w:styleId="BalloonText">
    <w:name w:val="Balloon Text"/>
    <w:basedOn w:val="Normal"/>
    <w:link w:val="BalloonTextChar"/>
    <w:uiPriority w:val="99"/>
    <w:semiHidden/>
    <w:unhideWhenUsed/>
    <w:rsid w:val="007D1DB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1DB5"/>
    <w:rPr>
      <w:rFonts w:ascii="Segoe UI" w:eastAsia="Calibri" w:hAnsi="Segoe UI" w:cs="Segoe UI"/>
      <w:sz w:val="18"/>
      <w:szCs w:val="18"/>
    </w:rPr>
  </w:style>
  <w:style w:type="character" w:styleId="Hyperlink">
    <w:name w:val="Hyperlink"/>
    <w:uiPriority w:val="99"/>
    <w:unhideWhenUsed/>
    <w:rsid w:val="007D1DB5"/>
    <w:rPr>
      <w:color w:val="0563C1"/>
      <w:u w:val="single"/>
    </w:rPr>
  </w:style>
  <w:style w:type="paragraph" w:styleId="NormalWeb">
    <w:name w:val="Normal (Web)"/>
    <w:basedOn w:val="Normal"/>
    <w:uiPriority w:val="99"/>
    <w:rsid w:val="007D1DB5"/>
    <w:pPr>
      <w:spacing w:beforeLines="1" w:afterLines="1"/>
    </w:pPr>
    <w:rPr>
      <w:rFonts w:ascii="Times" w:hAnsi="Times"/>
      <w:sz w:val="20"/>
      <w:szCs w:val="20"/>
      <w:lang w:val="en-GB"/>
    </w:rPr>
  </w:style>
  <w:style w:type="paragraph" w:styleId="FootnoteText">
    <w:name w:val="footnote text"/>
    <w:basedOn w:val="Normal"/>
    <w:link w:val="FootnoteTextChar"/>
    <w:uiPriority w:val="99"/>
    <w:unhideWhenUsed/>
    <w:rsid w:val="007D1DB5"/>
  </w:style>
  <w:style w:type="character" w:customStyle="1" w:styleId="FootnoteTextChar">
    <w:name w:val="Footnote Text Char"/>
    <w:basedOn w:val="DefaultParagraphFont"/>
    <w:link w:val="FootnoteText"/>
    <w:uiPriority w:val="99"/>
    <w:rsid w:val="007D1DB5"/>
    <w:rPr>
      <w:rFonts w:ascii="Calibri" w:eastAsia="Calibri" w:hAnsi="Calibri" w:cs="Times New Roman"/>
      <w:sz w:val="24"/>
      <w:szCs w:val="24"/>
    </w:rPr>
  </w:style>
  <w:style w:type="character" w:styleId="FootnoteReference">
    <w:name w:val="footnote reference"/>
    <w:uiPriority w:val="99"/>
    <w:unhideWhenUsed/>
    <w:rsid w:val="007D1DB5"/>
    <w:rPr>
      <w:vertAlign w:val="superscript"/>
    </w:rPr>
  </w:style>
  <w:style w:type="paragraph" w:styleId="CommentSubject">
    <w:name w:val="annotation subject"/>
    <w:basedOn w:val="CommentText"/>
    <w:next w:val="CommentText"/>
    <w:link w:val="CommentSubjectChar"/>
    <w:uiPriority w:val="99"/>
    <w:semiHidden/>
    <w:unhideWhenUsed/>
    <w:rsid w:val="007C4A00"/>
    <w:rPr>
      <w:b/>
      <w:bCs/>
    </w:rPr>
  </w:style>
  <w:style w:type="character" w:customStyle="1" w:styleId="CommentSubjectChar">
    <w:name w:val="Comment Subject Char"/>
    <w:basedOn w:val="CommentTextChar"/>
    <w:link w:val="CommentSubject"/>
    <w:uiPriority w:val="99"/>
    <w:semiHidden/>
    <w:rsid w:val="007C4A00"/>
    <w:rPr>
      <w:rFonts w:ascii="Calibri" w:eastAsia="Calibri" w:hAnsi="Calibri" w:cs="Times New Roman"/>
      <w:b/>
      <w:bCs/>
      <w:sz w:val="20"/>
      <w:szCs w:val="20"/>
    </w:rPr>
  </w:style>
  <w:style w:type="paragraph" w:customStyle="1" w:styleId="CCCMcontentheading2">
    <w:name w:val="CCCM_content_heading2"/>
    <w:basedOn w:val="Heading2"/>
    <w:next w:val="Normal"/>
    <w:link w:val="CCCMcontentheading2Char"/>
    <w:qFormat/>
    <w:rsid w:val="003618E3"/>
    <w:pPr>
      <w:spacing w:before="240" w:after="120"/>
    </w:pPr>
    <w:rPr>
      <w:rFonts w:ascii="Calibri" w:eastAsia="Times New Roman" w:hAnsi="Calibri" w:cs="Times New Roman"/>
      <w:b/>
      <w:bCs/>
      <w:color w:val="000000"/>
      <w:sz w:val="32"/>
      <w:lang w:eastAsia="x-none"/>
    </w:rPr>
  </w:style>
  <w:style w:type="character" w:customStyle="1" w:styleId="CCCMcontentheading2Char">
    <w:name w:val="CCCM_content_heading2 Char"/>
    <w:link w:val="CCCMcontentheading2"/>
    <w:rsid w:val="003618E3"/>
    <w:rPr>
      <w:rFonts w:ascii="Calibri" w:eastAsia="Times New Roman" w:hAnsi="Calibri" w:cs="Times New Roman"/>
      <w:b/>
      <w:bCs/>
      <w:color w:val="000000"/>
      <w:sz w:val="32"/>
      <w:szCs w:val="26"/>
      <w:lang w:eastAsia="x-none"/>
    </w:rPr>
  </w:style>
  <w:style w:type="character" w:customStyle="1" w:styleId="Heading2Char">
    <w:name w:val="Heading 2 Char"/>
    <w:basedOn w:val="DefaultParagraphFont"/>
    <w:link w:val="Heading2"/>
    <w:uiPriority w:val="9"/>
    <w:semiHidden/>
    <w:rsid w:val="003618E3"/>
    <w:rPr>
      <w:rFonts w:asciiTheme="majorHAnsi" w:eastAsiaTheme="majorEastAsia" w:hAnsiTheme="majorHAnsi" w:cstheme="majorBidi"/>
      <w:color w:val="2E74B5" w:themeColor="accent1" w:themeShade="BF"/>
      <w:sz w:val="26"/>
      <w:szCs w:val="26"/>
    </w:rPr>
  </w:style>
  <w:style w:type="paragraph" w:styleId="ListParagraph">
    <w:name w:val="List Paragraph"/>
    <w:aliases w:val="Premier"/>
    <w:basedOn w:val="Normal"/>
    <w:link w:val="ListParagraphChar"/>
    <w:uiPriority w:val="34"/>
    <w:qFormat/>
    <w:rsid w:val="00583689"/>
    <w:pPr>
      <w:ind w:left="720"/>
      <w:contextualSpacing/>
    </w:pPr>
  </w:style>
  <w:style w:type="table" w:styleId="TableGrid">
    <w:name w:val="Table Grid"/>
    <w:basedOn w:val="TableNormal"/>
    <w:uiPriority w:val="39"/>
    <w:rsid w:val="007E1D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104DDE"/>
    <w:rPr>
      <w:color w:val="954F72" w:themeColor="followedHyperlink"/>
      <w:u w:val="single"/>
    </w:rPr>
  </w:style>
  <w:style w:type="paragraph" w:customStyle="1" w:styleId="CCCMcontentheading3">
    <w:name w:val="CCCM_content_heading3"/>
    <w:basedOn w:val="Heading3"/>
    <w:next w:val="Normal"/>
    <w:rsid w:val="007E6981"/>
    <w:pPr>
      <w:pBdr>
        <w:top w:val="none" w:sz="0" w:space="0" w:color="000000"/>
        <w:left w:val="none" w:sz="0" w:space="0" w:color="000000"/>
        <w:bottom w:val="single" w:sz="2" w:space="1" w:color="CCCCCC"/>
        <w:right w:val="none" w:sz="0" w:space="0" w:color="000000"/>
      </w:pBdr>
      <w:suppressAutoHyphens/>
      <w:spacing w:before="200" w:after="120"/>
    </w:pPr>
    <w:rPr>
      <w:rFonts w:ascii="Times New Roman" w:eastAsia="Times New Roman" w:hAnsi="Times New Roman" w:cs="Times New Roman"/>
      <w:color w:val="auto"/>
      <w:sz w:val="20"/>
      <w:szCs w:val="20"/>
    </w:rPr>
  </w:style>
  <w:style w:type="paragraph" w:customStyle="1" w:styleId="CCCMcontenttext">
    <w:name w:val="CCCM_content_text"/>
    <w:rsid w:val="007E6981"/>
    <w:pPr>
      <w:suppressAutoHyphens/>
      <w:spacing w:after="100" w:line="240" w:lineRule="auto"/>
    </w:pPr>
    <w:rPr>
      <w:rFonts w:ascii="Times New Roman" w:eastAsia="Times New Roman" w:hAnsi="Times New Roman" w:cs="Times New Roman"/>
      <w:sz w:val="20"/>
      <w:szCs w:val="20"/>
    </w:rPr>
  </w:style>
  <w:style w:type="paragraph" w:customStyle="1" w:styleId="CCCMbulletpoint">
    <w:name w:val="CCCM_bullet_point"/>
    <w:rsid w:val="007E6981"/>
    <w:pPr>
      <w:numPr>
        <w:numId w:val="3"/>
      </w:numPr>
      <w:suppressAutoHyphens/>
      <w:spacing w:before="100" w:after="100"/>
      <w:contextualSpacing/>
    </w:pPr>
    <w:rPr>
      <w:rFonts w:ascii="Times New Roman" w:eastAsia="Times New Roman" w:hAnsi="Times New Roman" w:cs="Times New Roman"/>
      <w:sz w:val="20"/>
      <w:szCs w:val="20"/>
    </w:rPr>
  </w:style>
  <w:style w:type="paragraph" w:customStyle="1" w:styleId="Default">
    <w:name w:val="Default"/>
    <w:rsid w:val="007E6981"/>
    <w:pPr>
      <w:autoSpaceDE w:val="0"/>
      <w:autoSpaceDN w:val="0"/>
      <w:adjustRightInd w:val="0"/>
      <w:spacing w:after="0" w:line="240" w:lineRule="auto"/>
    </w:pPr>
    <w:rPr>
      <w:rFonts w:ascii="Arial" w:eastAsia="Times New Roman" w:hAnsi="Arial" w:cs="Arial"/>
      <w:color w:val="000000"/>
      <w:sz w:val="24"/>
      <w:szCs w:val="24"/>
      <w:lang w:val="en-GB" w:eastAsia="en-GB"/>
    </w:rPr>
  </w:style>
  <w:style w:type="character" w:customStyle="1" w:styleId="ListParagraphChar">
    <w:name w:val="List Paragraph Char"/>
    <w:aliases w:val="Premier Char"/>
    <w:link w:val="ListParagraph"/>
    <w:uiPriority w:val="34"/>
    <w:rsid w:val="007E6981"/>
    <w:rPr>
      <w:rFonts w:ascii="Calibri" w:eastAsia="Calibri" w:hAnsi="Calibri" w:cs="Times New Roman"/>
      <w:sz w:val="24"/>
      <w:szCs w:val="24"/>
    </w:rPr>
  </w:style>
  <w:style w:type="character" w:customStyle="1" w:styleId="Heading3Char">
    <w:name w:val="Heading 3 Char"/>
    <w:basedOn w:val="DefaultParagraphFont"/>
    <w:link w:val="Heading3"/>
    <w:uiPriority w:val="9"/>
    <w:semiHidden/>
    <w:rsid w:val="007E6981"/>
    <w:rPr>
      <w:rFonts w:asciiTheme="majorHAnsi" w:eastAsiaTheme="majorEastAsia" w:hAnsiTheme="majorHAnsi" w:cstheme="majorBidi"/>
      <w:color w:val="1F4D78" w:themeColor="accent1" w:themeShade="7F"/>
      <w:sz w:val="24"/>
      <w:szCs w:val="24"/>
    </w:rPr>
  </w:style>
  <w:style w:type="table" w:styleId="MediumGrid1-Accent2">
    <w:name w:val="Medium Grid 1 Accent 2"/>
    <w:basedOn w:val="TableNormal"/>
    <w:uiPriority w:val="67"/>
    <w:semiHidden/>
    <w:unhideWhenUsed/>
    <w:rsid w:val="007E6981"/>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395985">
      <w:bodyDiv w:val="1"/>
      <w:marLeft w:val="0"/>
      <w:marRight w:val="0"/>
      <w:marTop w:val="0"/>
      <w:marBottom w:val="0"/>
      <w:divBdr>
        <w:top w:val="none" w:sz="0" w:space="0" w:color="auto"/>
        <w:left w:val="none" w:sz="0" w:space="0" w:color="auto"/>
        <w:bottom w:val="none" w:sz="0" w:space="0" w:color="auto"/>
        <w:right w:val="none" w:sz="0" w:space="0" w:color="auto"/>
      </w:divBdr>
      <w:divsChild>
        <w:div w:id="311914700">
          <w:marLeft w:val="547"/>
          <w:marRight w:val="0"/>
          <w:marTop w:val="134"/>
          <w:marBottom w:val="0"/>
          <w:divBdr>
            <w:top w:val="none" w:sz="0" w:space="0" w:color="auto"/>
            <w:left w:val="none" w:sz="0" w:space="0" w:color="auto"/>
            <w:bottom w:val="none" w:sz="0" w:space="0" w:color="auto"/>
            <w:right w:val="none" w:sz="0" w:space="0" w:color="auto"/>
          </w:divBdr>
        </w:div>
        <w:div w:id="1632250987">
          <w:marLeft w:val="547"/>
          <w:marRight w:val="0"/>
          <w:marTop w:val="134"/>
          <w:marBottom w:val="0"/>
          <w:divBdr>
            <w:top w:val="none" w:sz="0" w:space="0" w:color="auto"/>
            <w:left w:val="none" w:sz="0" w:space="0" w:color="auto"/>
            <w:bottom w:val="none" w:sz="0" w:space="0" w:color="auto"/>
            <w:right w:val="none" w:sz="0" w:space="0" w:color="auto"/>
          </w:divBdr>
        </w:div>
        <w:div w:id="1807695617">
          <w:marLeft w:val="547"/>
          <w:marRight w:val="0"/>
          <w:marTop w:val="134"/>
          <w:marBottom w:val="0"/>
          <w:divBdr>
            <w:top w:val="none" w:sz="0" w:space="0" w:color="auto"/>
            <w:left w:val="none" w:sz="0" w:space="0" w:color="auto"/>
            <w:bottom w:val="none" w:sz="0" w:space="0" w:color="auto"/>
            <w:right w:val="none" w:sz="0" w:space="0" w:color="auto"/>
          </w:divBdr>
        </w:div>
      </w:divsChild>
    </w:div>
    <w:div w:id="455952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11F0AB4D861F4989F82902B990608D" ma:contentTypeVersion="11" ma:contentTypeDescription="Create a new document." ma:contentTypeScope="" ma:versionID="2ef782eddbab00ccf93dbf903bc501e4">
  <xsd:schema xmlns:xsd="http://www.w3.org/2001/XMLSchema" xmlns:xs="http://www.w3.org/2001/XMLSchema" xmlns:p="http://schemas.microsoft.com/office/2006/metadata/properties" xmlns:ns2="4d2685e0-3ec3-4526-a337-bc02c6b3961c" xmlns:ns3="72eb3475-e0f4-42fd-ab5c-abe08d673cdb" targetNamespace="http://schemas.microsoft.com/office/2006/metadata/properties" ma:root="true" ma:fieldsID="7c26a57195524376ee1e0a67bd2b6c5d" ns2:_="" ns3:_="">
    <xsd:import namespace="4d2685e0-3ec3-4526-a337-bc02c6b3961c"/>
    <xsd:import namespace="72eb3475-e0f4-42fd-ab5c-abe08d673c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Location" minOccurs="0"/>
                <xsd:element ref="ns2:MediaServiceOCR" minOccurs="0"/>
                <xsd:element ref="ns2:Comment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2685e0-3ec3-4526-a337-bc02c6b39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Comments" ma:index="16" nillable="true" ma:displayName="Comments" ma:format="Dropdown" ma:internalName="Comments">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eb3475-e0f4-42fd-ab5c-abe08d673cd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72eb3475-e0f4-42fd-ab5c-abe08d673cdb">
      <UserInfo>
        <DisplayName/>
        <AccountId xsi:nil="true"/>
        <AccountType/>
      </UserInfo>
    </SharedWithUsers>
    <Comments xmlns="4d2685e0-3ec3-4526-a337-bc02c6b3961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1F4B5-EA83-4FF4-A5DB-92C734852DD8}"/>
</file>

<file path=customXml/itemProps2.xml><?xml version="1.0" encoding="utf-8"?>
<ds:datastoreItem xmlns:ds="http://schemas.openxmlformats.org/officeDocument/2006/customXml" ds:itemID="{6087A36D-B880-4E0B-8A77-89CF696407AE}">
  <ds:schemaRefs>
    <ds:schemaRef ds:uri="http://schemas.microsoft.com/office/2006/metadata/properties"/>
    <ds:schemaRef ds:uri="http://purl.org/dc/elements/1.1/"/>
    <ds:schemaRef ds:uri="http://purl.org/dc/terms/"/>
    <ds:schemaRef ds:uri="http://schemas.openxmlformats.org/package/2006/metadata/core-properties"/>
    <ds:schemaRef ds:uri="http://purl.org/dc/dcmitype/"/>
    <ds:schemaRef ds:uri="4d2685e0-3ec3-4526-a337-bc02c6b3961c"/>
    <ds:schemaRef ds:uri="http://schemas.microsoft.com/office/2006/documentManagement/types"/>
    <ds:schemaRef ds:uri="72eb3475-e0f4-42fd-ab5c-abe08d673cdb"/>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877B12CB-C37A-4D7D-BCBB-A9DE02F6074E}">
  <ds:schemaRefs>
    <ds:schemaRef ds:uri="http://schemas.microsoft.com/sharepoint/v3/contenttype/forms"/>
  </ds:schemaRefs>
</ds:datastoreItem>
</file>

<file path=customXml/itemProps4.xml><?xml version="1.0" encoding="utf-8"?>
<ds:datastoreItem xmlns:ds="http://schemas.openxmlformats.org/officeDocument/2006/customXml" ds:itemID="{E0092567-FC51-4EF4-83CC-AFF6AE496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663</Words>
  <Characters>3783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IOM</Company>
  <LinksUpToDate>false</LinksUpToDate>
  <CharactersWithSpaces>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KARAPANDI Erica</dc:creator>
  <cp:keywords/>
  <dc:description/>
  <cp:lastModifiedBy>KVERNMO Jennifer</cp:lastModifiedBy>
  <cp:revision>3</cp:revision>
  <cp:lastPrinted>2018-09-13T11:16:00Z</cp:lastPrinted>
  <dcterms:created xsi:type="dcterms:W3CDTF">2019-01-16T14:25:00Z</dcterms:created>
  <dcterms:modified xsi:type="dcterms:W3CDTF">2019-07-05T13:39:00Z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0x0101002311F0AB4D861F4989F82902B990608D</vt:lpwstr>
  </property>
  <property fmtid="{D5CDD505-2E9C-101B-9397-08002B2CF9AE}" pid="3" name="Order">
    <vt:r8>586400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SharedFileIndex">
    <vt:lpwstr/>
  </property>
  <property fmtid="{D5CDD505-2E9C-101B-9397-08002B2CF9AE}" pid="9" name="_SourceUrl">
    <vt:lpwstr/>
  </property>
</Properties>
</file>